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84" w:rsidRPr="002945A8" w:rsidRDefault="00492784" w:rsidP="002945A8">
      <w:pPr>
        <w:pStyle w:val="a5"/>
        <w:spacing w:before="0" w:beforeAutospacing="0" w:after="0" w:afterAutospacing="0"/>
        <w:rPr>
          <w:rFonts w:asciiTheme="majorEastAsia" w:eastAsiaTheme="majorEastAsia" w:hAnsiTheme="majorEastAsia"/>
          <w:b/>
          <w:color w:val="333333"/>
          <w:sz w:val="28"/>
          <w:szCs w:val="32"/>
        </w:rPr>
      </w:pPr>
      <w:r w:rsidRPr="002945A8">
        <w:rPr>
          <w:rFonts w:asciiTheme="majorEastAsia" w:eastAsiaTheme="majorEastAsia" w:hAnsiTheme="majorEastAsia" w:cs="Calibri" w:hint="eastAsia"/>
          <w:b/>
          <w:bCs/>
          <w:color w:val="333333"/>
          <w:sz w:val="32"/>
          <w:szCs w:val="32"/>
        </w:rPr>
        <w:t>“兆易创新杯”第十五届中国研究生电子设计竞赛</w:t>
      </w:r>
      <w:r w:rsidR="002945A8" w:rsidRPr="002945A8">
        <w:rPr>
          <w:rFonts w:asciiTheme="majorEastAsia" w:eastAsiaTheme="majorEastAsia" w:hAnsiTheme="majorEastAsia" w:cs="Calibri" w:hint="eastAsia"/>
          <w:b/>
          <w:bCs/>
          <w:color w:val="333333"/>
          <w:sz w:val="32"/>
          <w:szCs w:val="32"/>
        </w:rPr>
        <w:t>参赛说明</w:t>
      </w:r>
    </w:p>
    <w:p w:rsidR="00492784" w:rsidRPr="002945A8" w:rsidRDefault="00492784" w:rsidP="006435C3"/>
    <w:p w:rsidR="00C45E48" w:rsidRPr="0093461E" w:rsidRDefault="006435C3" w:rsidP="00C45E48">
      <w:pPr>
        <w:rPr>
          <w:rFonts w:ascii="宋体" w:eastAsia="宋体" w:hAnsi="宋体" w:cs="宋体"/>
          <w:b/>
          <w:sz w:val="28"/>
          <w:szCs w:val="28"/>
        </w:rPr>
      </w:pPr>
      <w:r w:rsidRPr="0093461E">
        <w:rPr>
          <w:rFonts w:ascii="宋体" w:eastAsia="宋体" w:hAnsi="宋体" w:cs="宋体" w:hint="eastAsia"/>
          <w:b/>
          <w:sz w:val="28"/>
          <w:szCs w:val="28"/>
        </w:rPr>
        <w:t>一、</w:t>
      </w:r>
      <w:r w:rsidR="002945A8">
        <w:rPr>
          <w:rFonts w:ascii="宋体" w:eastAsia="宋体" w:hAnsi="宋体" w:cs="宋体" w:hint="eastAsia"/>
          <w:b/>
          <w:sz w:val="28"/>
          <w:szCs w:val="28"/>
        </w:rPr>
        <w:t>竞赛时间</w:t>
      </w:r>
    </w:p>
    <w:p w:rsidR="00C45E48" w:rsidRPr="00C45E48" w:rsidRDefault="00C45E48" w:rsidP="00C45E48">
      <w:pPr>
        <w:ind w:firstLineChars="200" w:firstLine="560"/>
        <w:rPr>
          <w:rFonts w:ascii="宋体" w:eastAsia="宋体" w:hAnsi="宋体" w:cs="宋体"/>
          <w:sz w:val="28"/>
          <w:szCs w:val="28"/>
        </w:rPr>
      </w:pPr>
      <w:r w:rsidRPr="00C45E48">
        <w:rPr>
          <w:rFonts w:ascii="宋体" w:eastAsia="宋体" w:hAnsi="宋体" w:cs="宋体" w:hint="eastAsia"/>
          <w:sz w:val="28"/>
          <w:szCs w:val="28"/>
        </w:rPr>
        <w:t>“兆易创新杯”第十五届中国研究生电子设计竞赛于2020年4月正式开赛，初赛决赛时间将</w:t>
      </w:r>
      <w:r w:rsidR="00DC4182">
        <w:rPr>
          <w:rFonts w:ascii="宋体" w:eastAsia="宋体" w:hAnsi="宋体" w:cs="宋体" w:hint="eastAsia"/>
          <w:sz w:val="28"/>
          <w:szCs w:val="28"/>
        </w:rPr>
        <w:t>根据新冠病毒疫情防控情况和教育部有关要求进一步确定，并提前通知</w:t>
      </w:r>
      <w:r w:rsidRPr="00C45E48">
        <w:rPr>
          <w:rFonts w:ascii="宋体" w:eastAsia="宋体" w:hAnsi="宋体" w:cs="宋体" w:hint="eastAsia"/>
          <w:sz w:val="28"/>
          <w:szCs w:val="28"/>
        </w:rPr>
        <w:t>。</w:t>
      </w:r>
    </w:p>
    <w:p w:rsidR="002945A8" w:rsidRPr="002945A8" w:rsidRDefault="002945A8" w:rsidP="002945A8">
      <w:pPr>
        <w:rPr>
          <w:rFonts w:ascii="宋体" w:eastAsia="宋体" w:hAnsi="宋体" w:cs="宋体" w:hint="eastAsia"/>
          <w:b/>
          <w:sz w:val="28"/>
          <w:szCs w:val="28"/>
        </w:rPr>
      </w:pPr>
      <w:r w:rsidRPr="002945A8">
        <w:rPr>
          <w:rFonts w:ascii="宋体" w:eastAsia="宋体" w:hAnsi="宋体" w:cs="宋体" w:hint="eastAsia"/>
          <w:b/>
          <w:sz w:val="28"/>
          <w:szCs w:val="28"/>
        </w:rPr>
        <w:t>二、赛区划分</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第十五届中国研究生电子设计竞赛全国划分八大赛区：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东北分赛区：黑龙江省、吉林省、辽宁省</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华北分赛区：北京市、天津市、河北省、山东省、山西省、内蒙古自治区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西北分赛区：陕西省、甘肃省、青海省、宁夏回族自治区、新疆维吾尔自治区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华中分赛区：湖北省、湖南省、河南省、江西省</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华东分赛区：江苏省、安徽省、浙江省、福建省、台湾地区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上海分赛区：上海市</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华南分赛区：广东省、广西壮族自治区、海南省、香港特别行政区、澳门特别行政区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西南分赛区：四川省、重庆市、贵州省、云南省、西藏自治区</w:t>
      </w:r>
    </w:p>
    <w:p w:rsidR="002945A8" w:rsidRPr="002945A8" w:rsidRDefault="002945A8" w:rsidP="002945A8">
      <w:pPr>
        <w:rPr>
          <w:rFonts w:ascii="宋体" w:eastAsia="宋体" w:hAnsi="宋体" w:cs="宋体" w:hint="eastAsia"/>
          <w:b/>
          <w:sz w:val="28"/>
          <w:szCs w:val="28"/>
        </w:rPr>
      </w:pPr>
      <w:r w:rsidRPr="002945A8">
        <w:rPr>
          <w:rFonts w:ascii="宋体" w:eastAsia="宋体" w:hAnsi="宋体" w:cs="宋体" w:hint="eastAsia"/>
          <w:b/>
          <w:sz w:val="28"/>
          <w:szCs w:val="28"/>
        </w:rPr>
        <w:t>三、组织机构</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指导单位：</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教育部学位与研究生教育发展中心</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主办单位：</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lastRenderedPageBreak/>
        <w:t>中国科协青少年科技中心</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中国电子学会</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承办单位：</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全国总决赛：南京市江北新区管委会、南京信息工程大学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东北分赛区：哈尔滨工程大学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华北分赛区：北京交通大学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西北分赛区：西北大学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华中分赛区：武汉理工大学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华东分赛区：安徽理工大学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上海分赛区：上海电子学会（上海师范大学）</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华南分赛区：广西省北海市科技局、桂林电子科技大学（北海校区）</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西南分赛区：四川省电子学会</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协办单位：</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南京集成电路产业服务中心</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南京江北新区产业技术</w:t>
      </w:r>
      <w:proofErr w:type="gramStart"/>
      <w:r w:rsidRPr="002945A8">
        <w:rPr>
          <w:rFonts w:ascii="宋体" w:eastAsia="宋体" w:hAnsi="宋体" w:cs="宋体" w:hint="eastAsia"/>
          <w:sz w:val="28"/>
          <w:szCs w:val="28"/>
        </w:rPr>
        <w:t>研</w:t>
      </w:r>
      <w:proofErr w:type="gramEnd"/>
      <w:r w:rsidRPr="002945A8">
        <w:rPr>
          <w:rFonts w:ascii="宋体" w:eastAsia="宋体" w:hAnsi="宋体" w:cs="宋体" w:hint="eastAsia"/>
          <w:sz w:val="28"/>
          <w:szCs w:val="28"/>
        </w:rPr>
        <w:t>创园</w:t>
      </w:r>
    </w:p>
    <w:p w:rsidR="002945A8" w:rsidRPr="002945A8" w:rsidRDefault="002945A8" w:rsidP="002945A8">
      <w:pPr>
        <w:rPr>
          <w:rFonts w:ascii="宋体" w:eastAsia="宋体" w:hAnsi="宋体" w:cs="宋体" w:hint="eastAsia"/>
          <w:sz w:val="28"/>
          <w:szCs w:val="28"/>
        </w:rPr>
      </w:pPr>
      <w:r w:rsidRPr="002945A8">
        <w:rPr>
          <w:rFonts w:ascii="宋体" w:eastAsia="宋体" w:hAnsi="宋体" w:cs="宋体" w:hint="eastAsia"/>
          <w:sz w:val="28"/>
          <w:szCs w:val="28"/>
        </w:rPr>
        <w:t>南京市江北新区科学技术协会</w:t>
      </w:r>
    </w:p>
    <w:p w:rsidR="006435C3" w:rsidRPr="00C45E48" w:rsidRDefault="002945A8" w:rsidP="006435C3">
      <w:pPr>
        <w:rPr>
          <w:rFonts w:ascii="宋体" w:eastAsia="宋体" w:hAnsi="宋体" w:cs="宋体"/>
          <w:b/>
          <w:sz w:val="28"/>
          <w:szCs w:val="28"/>
        </w:rPr>
      </w:pPr>
      <w:r>
        <w:rPr>
          <w:rFonts w:ascii="宋体" w:eastAsia="宋体" w:hAnsi="宋体" w:cs="宋体" w:hint="eastAsia"/>
          <w:b/>
          <w:sz w:val="28"/>
          <w:szCs w:val="28"/>
        </w:rPr>
        <w:t>四、</w:t>
      </w:r>
      <w:r w:rsidRPr="002945A8">
        <w:rPr>
          <w:rFonts w:ascii="宋体" w:eastAsia="宋体" w:hAnsi="宋体" w:cs="宋体" w:hint="eastAsia"/>
          <w:b/>
          <w:sz w:val="28"/>
          <w:szCs w:val="28"/>
        </w:rPr>
        <w:t>竞赛程序</w:t>
      </w:r>
    </w:p>
    <w:p w:rsidR="006435C3" w:rsidRPr="004B178E" w:rsidRDefault="006435C3" w:rsidP="004B178E">
      <w:pPr>
        <w:ind w:firstLineChars="200" w:firstLine="560"/>
        <w:rPr>
          <w:rFonts w:ascii="宋体" w:eastAsia="宋体" w:hAnsi="宋体" w:cs="宋体"/>
          <w:sz w:val="28"/>
          <w:szCs w:val="28"/>
        </w:rPr>
      </w:pPr>
      <w:r w:rsidRPr="004B178E">
        <w:rPr>
          <w:rFonts w:ascii="宋体" w:eastAsia="宋体" w:hAnsi="宋体" w:cs="宋体" w:hint="eastAsia"/>
          <w:sz w:val="28"/>
          <w:szCs w:val="28"/>
        </w:rPr>
        <w:t>中国研究生电子设计竞赛分六个阶段：竞赛筹备、分赛区成立与竞赛宣传、参赛报名及参赛作品搜集、分赛区初赛、决赛现场评审及颁奖、竞赛总结。具体参赛流程如下。</w:t>
      </w:r>
    </w:p>
    <w:p w:rsidR="006435C3" w:rsidRPr="006435C3" w:rsidRDefault="006435C3" w:rsidP="006435C3">
      <w:r w:rsidRPr="006435C3">
        <w:rPr>
          <w:rFonts w:hint="eastAsia"/>
          <w:noProof/>
        </w:rPr>
        <w:lastRenderedPageBreak/>
        <w:drawing>
          <wp:inline distT="0" distB="0" distL="0" distR="0" wp14:anchorId="3630DBD1" wp14:editId="0B6DBEAA">
            <wp:extent cx="4969510" cy="3172460"/>
            <wp:effectExtent l="0" t="0" r="2540" b="8890"/>
            <wp:docPr id="1" name="图片 1" descr="https://cpipc.chinadegrees.cn/pcp/img/2020/4-28/0d3dff33f1754061b59f49d41662d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chinadegrees.cn/pcp/img/2020/4-28/0d3dff33f1754061b59f49d41662d7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9510" cy="3172460"/>
                    </a:xfrm>
                    <a:prstGeom prst="rect">
                      <a:avLst/>
                    </a:prstGeom>
                    <a:noFill/>
                    <a:ln>
                      <a:noFill/>
                    </a:ln>
                  </pic:spPr>
                </pic:pic>
              </a:graphicData>
            </a:graphic>
          </wp:inline>
        </w:drawing>
      </w:r>
    </w:p>
    <w:p w:rsidR="006435C3" w:rsidRPr="004B178E" w:rsidRDefault="006435C3" w:rsidP="006435C3">
      <w:pPr>
        <w:jc w:val="center"/>
        <w:rPr>
          <w:rFonts w:ascii="宋体" w:eastAsia="宋体" w:hAnsi="宋体" w:cs="宋体"/>
          <w:sz w:val="28"/>
          <w:szCs w:val="28"/>
        </w:rPr>
      </w:pPr>
      <w:r w:rsidRPr="004B178E">
        <w:rPr>
          <w:rFonts w:ascii="宋体" w:eastAsia="宋体" w:hAnsi="宋体" w:cs="宋体" w:hint="eastAsia"/>
          <w:sz w:val="28"/>
          <w:szCs w:val="28"/>
        </w:rPr>
        <w:t>参赛流程图</w:t>
      </w:r>
    </w:p>
    <w:p w:rsidR="006435C3" w:rsidRPr="004B178E" w:rsidRDefault="00646D41" w:rsidP="006435C3">
      <w:pPr>
        <w:rPr>
          <w:rFonts w:ascii="宋体" w:eastAsia="宋体" w:hAnsi="宋体" w:cs="宋体"/>
          <w:b/>
          <w:sz w:val="28"/>
          <w:szCs w:val="28"/>
        </w:rPr>
      </w:pPr>
      <w:r>
        <w:rPr>
          <w:rFonts w:ascii="宋体" w:eastAsia="宋体" w:hAnsi="宋体" w:cs="宋体" w:hint="eastAsia"/>
          <w:b/>
          <w:sz w:val="28"/>
          <w:szCs w:val="28"/>
        </w:rPr>
        <w:t>五</w:t>
      </w:r>
      <w:r w:rsidR="006435C3" w:rsidRPr="004B178E">
        <w:rPr>
          <w:rFonts w:ascii="宋体" w:eastAsia="宋体" w:hAnsi="宋体" w:cs="宋体" w:hint="eastAsia"/>
          <w:b/>
          <w:sz w:val="28"/>
          <w:szCs w:val="28"/>
        </w:rPr>
        <w:t>、参赛</w:t>
      </w:r>
      <w:r w:rsidR="0093461E">
        <w:rPr>
          <w:rFonts w:ascii="宋体" w:eastAsia="宋体" w:hAnsi="宋体" w:cs="宋体" w:hint="eastAsia"/>
          <w:b/>
          <w:sz w:val="28"/>
          <w:szCs w:val="28"/>
        </w:rPr>
        <w:t>方式</w:t>
      </w:r>
    </w:p>
    <w:p w:rsidR="006435C3" w:rsidRPr="004B178E" w:rsidRDefault="00492784" w:rsidP="0093461E">
      <w:pPr>
        <w:ind w:firstLineChars="200" w:firstLine="562"/>
        <w:rPr>
          <w:rFonts w:ascii="宋体" w:eastAsia="宋体" w:hAnsi="宋体" w:cs="宋体"/>
          <w:b/>
          <w:sz w:val="28"/>
          <w:szCs w:val="28"/>
        </w:rPr>
      </w:pPr>
      <w:r w:rsidRPr="004B178E">
        <w:rPr>
          <w:rFonts w:ascii="宋体" w:eastAsia="宋体" w:hAnsi="宋体" w:cs="宋体" w:hint="eastAsia"/>
          <w:b/>
          <w:sz w:val="28"/>
          <w:szCs w:val="28"/>
        </w:rPr>
        <w:t>（一）</w:t>
      </w:r>
      <w:r w:rsidR="006435C3" w:rsidRPr="004B178E">
        <w:rPr>
          <w:rFonts w:ascii="宋体" w:eastAsia="宋体" w:hAnsi="宋体" w:cs="宋体" w:hint="eastAsia"/>
          <w:b/>
          <w:sz w:val="28"/>
          <w:szCs w:val="28"/>
        </w:rPr>
        <w:t>参赛对象</w:t>
      </w:r>
    </w:p>
    <w:p w:rsidR="006435C3" w:rsidRPr="004B178E" w:rsidRDefault="00492784" w:rsidP="0063273A">
      <w:pPr>
        <w:ind w:firstLineChars="200" w:firstLine="560"/>
        <w:rPr>
          <w:rFonts w:ascii="宋体" w:eastAsia="宋体" w:hAnsi="宋体" w:cs="宋体"/>
          <w:sz w:val="28"/>
          <w:szCs w:val="28"/>
        </w:rPr>
      </w:pPr>
      <w:r w:rsidRPr="004B178E">
        <w:rPr>
          <w:rFonts w:ascii="宋体" w:eastAsia="宋体" w:hAnsi="宋体" w:cs="宋体" w:hint="eastAsia"/>
          <w:sz w:val="28"/>
          <w:szCs w:val="28"/>
        </w:rPr>
        <w:t>我校在册硕士、博士研究生以及已确定获得攻读研究生资格的应届本科生。</w:t>
      </w:r>
    </w:p>
    <w:p w:rsidR="00492784" w:rsidRPr="004B178E" w:rsidRDefault="00492784" w:rsidP="0093461E">
      <w:pPr>
        <w:ind w:firstLineChars="200" w:firstLine="562"/>
        <w:rPr>
          <w:rFonts w:ascii="宋体" w:eastAsia="宋体" w:hAnsi="宋体" w:cs="宋体"/>
          <w:b/>
          <w:sz w:val="28"/>
          <w:szCs w:val="28"/>
        </w:rPr>
      </w:pPr>
      <w:r w:rsidRPr="004B178E">
        <w:rPr>
          <w:rFonts w:ascii="宋体" w:eastAsia="宋体" w:hAnsi="宋体" w:cs="宋体" w:hint="eastAsia"/>
          <w:b/>
          <w:sz w:val="28"/>
          <w:szCs w:val="28"/>
        </w:rPr>
        <w:t>（二）组队方式</w:t>
      </w:r>
      <w:r w:rsidR="0093461E">
        <w:rPr>
          <w:rFonts w:ascii="宋体" w:eastAsia="宋体" w:hAnsi="宋体" w:cs="宋体" w:hint="eastAsia"/>
          <w:b/>
          <w:sz w:val="28"/>
          <w:szCs w:val="28"/>
        </w:rPr>
        <w:t>及注意事项</w:t>
      </w:r>
    </w:p>
    <w:p w:rsidR="006435C3" w:rsidRPr="004B178E"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1．</w:t>
      </w:r>
      <w:r w:rsidR="00492784" w:rsidRPr="004B178E">
        <w:rPr>
          <w:rFonts w:ascii="宋体" w:eastAsia="宋体" w:hAnsi="宋体" w:cs="宋体" w:hint="eastAsia"/>
          <w:sz w:val="28"/>
          <w:szCs w:val="28"/>
        </w:rPr>
        <w:t>竞赛</w:t>
      </w:r>
      <w:r w:rsidR="006435C3" w:rsidRPr="004B178E">
        <w:rPr>
          <w:rFonts w:ascii="宋体" w:eastAsia="宋体" w:hAnsi="宋体" w:cs="宋体" w:hint="eastAsia"/>
          <w:sz w:val="28"/>
          <w:szCs w:val="28"/>
        </w:rPr>
        <w:t>以参赛队为基本报名单位，不接受个人形式报名。</w:t>
      </w:r>
    </w:p>
    <w:p w:rsidR="006435C3" w:rsidRPr="004B178E"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 xml:space="preserve">2. </w:t>
      </w:r>
      <w:r w:rsidR="006435C3" w:rsidRPr="004B178E">
        <w:rPr>
          <w:rFonts w:ascii="宋体" w:eastAsia="宋体" w:hAnsi="宋体" w:cs="宋体" w:hint="eastAsia"/>
          <w:sz w:val="28"/>
          <w:szCs w:val="28"/>
        </w:rPr>
        <w:t>竞赛分为技术竞赛和商业计划书专项赛两大部分，两部分竞赛相互独立，组队、报名、评审、奖励工作均分开进行，互不影响。技术竞赛部分又分为企业命题和开放式命题。企业命题，开放命题二选</w:t>
      </w:r>
      <w:proofErr w:type="gramStart"/>
      <w:r w:rsidR="006435C3" w:rsidRPr="004B178E">
        <w:rPr>
          <w:rFonts w:ascii="宋体" w:eastAsia="宋体" w:hAnsi="宋体" w:cs="宋体" w:hint="eastAsia"/>
          <w:sz w:val="28"/>
          <w:szCs w:val="28"/>
        </w:rPr>
        <w:t>一</w:t>
      </w:r>
      <w:proofErr w:type="gramEnd"/>
      <w:r w:rsidR="006435C3" w:rsidRPr="004B178E">
        <w:rPr>
          <w:rFonts w:ascii="宋体" w:eastAsia="宋体" w:hAnsi="宋体" w:cs="宋体" w:hint="eastAsia"/>
          <w:sz w:val="28"/>
          <w:szCs w:val="28"/>
        </w:rPr>
        <w:t>，其中参与企业命题的队伍可以同时参加对应技术方向开放命题评审。</w:t>
      </w:r>
    </w:p>
    <w:p w:rsidR="006435C3" w:rsidRPr="006435C3" w:rsidRDefault="006435C3" w:rsidP="0063273A">
      <w:pPr>
        <w:jc w:val="center"/>
      </w:pPr>
      <w:r w:rsidRPr="006435C3">
        <w:rPr>
          <w:rFonts w:hint="eastAsia"/>
          <w:noProof/>
        </w:rPr>
        <w:lastRenderedPageBreak/>
        <w:drawing>
          <wp:inline distT="0" distB="0" distL="0" distR="0" wp14:anchorId="0C383C27" wp14:editId="64686714">
            <wp:extent cx="3745230" cy="4476750"/>
            <wp:effectExtent l="0" t="0" r="7620" b="0"/>
            <wp:docPr id="2" name="图片 2" descr="https://cpipc.chinadegrees.cn/pcp/img/2020/4-28/a701d36401c0436e875b73b2d1cb0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ipc.chinadegrees.cn/pcp/img/2020/4-28/a701d36401c0436e875b73b2d1cb010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5230" cy="4476750"/>
                    </a:xfrm>
                    <a:prstGeom prst="rect">
                      <a:avLst/>
                    </a:prstGeom>
                    <a:noFill/>
                    <a:ln>
                      <a:noFill/>
                    </a:ln>
                  </pic:spPr>
                </pic:pic>
              </a:graphicData>
            </a:graphic>
          </wp:inline>
        </w:drawing>
      </w:r>
    </w:p>
    <w:p w:rsidR="004B178E"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3</w:t>
      </w:r>
      <w:r w:rsidR="006435C3" w:rsidRPr="004B178E">
        <w:rPr>
          <w:rFonts w:ascii="宋体" w:eastAsia="宋体" w:hAnsi="宋体" w:cs="宋体" w:hint="eastAsia"/>
          <w:sz w:val="28"/>
          <w:szCs w:val="28"/>
        </w:rPr>
        <w:t>.每支参赛队由指导老师、队长和队员组成。在同一个参赛部分（技术竞赛或商业计划书专项赛）中，指导老师一名或两名，队长一名，队员一名至二名，每位指导老师至多指导两支参赛队，每位参赛队员只能加入一支参赛队。</w:t>
      </w:r>
    </w:p>
    <w:p w:rsidR="006435C3" w:rsidRPr="004B178E"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4</w:t>
      </w:r>
      <w:r w:rsidR="006435C3" w:rsidRPr="004B178E">
        <w:rPr>
          <w:rFonts w:ascii="宋体" w:eastAsia="宋体" w:hAnsi="宋体" w:cs="宋体" w:hint="eastAsia"/>
          <w:sz w:val="28"/>
          <w:szCs w:val="28"/>
        </w:rPr>
        <w:t>.参赛队伍成员须是对参赛作品有实质贡献的个体，不允许成员挂名。如发现挂名现象，组委会将永久取消挂名参赛者参赛资格，并向各参赛单位通报，请各位参赛者相互监督。</w:t>
      </w:r>
    </w:p>
    <w:p w:rsidR="006435C3" w:rsidRPr="004B178E"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5</w:t>
      </w:r>
      <w:r w:rsidR="006435C3" w:rsidRPr="004B178E">
        <w:rPr>
          <w:rFonts w:ascii="宋体" w:eastAsia="宋体" w:hAnsi="宋体" w:cs="宋体" w:hint="eastAsia"/>
          <w:sz w:val="28"/>
          <w:szCs w:val="28"/>
        </w:rPr>
        <w:t>.组队时，由队长确认指导老师顺序和队员顺序，此顺序依据参赛贡献大小确定。获奖证书将严格按照组队顺序制作，不再确认和更改。</w:t>
      </w:r>
    </w:p>
    <w:p w:rsidR="006435C3"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6</w:t>
      </w:r>
      <w:r w:rsidR="006435C3" w:rsidRPr="004B178E">
        <w:rPr>
          <w:rFonts w:ascii="宋体" w:eastAsia="宋体" w:hAnsi="宋体" w:cs="宋体" w:hint="eastAsia"/>
          <w:sz w:val="28"/>
          <w:szCs w:val="28"/>
        </w:rPr>
        <w:t>.参赛队员必须具有</w:t>
      </w:r>
      <w:r w:rsidR="00492784" w:rsidRPr="004B178E">
        <w:rPr>
          <w:rFonts w:ascii="宋体" w:eastAsia="宋体" w:hAnsi="宋体" w:cs="宋体" w:hint="eastAsia"/>
          <w:sz w:val="28"/>
          <w:szCs w:val="28"/>
        </w:rPr>
        <w:t>我校</w:t>
      </w:r>
      <w:r w:rsidR="006435C3" w:rsidRPr="004B178E">
        <w:rPr>
          <w:rFonts w:ascii="宋体" w:eastAsia="宋体" w:hAnsi="宋体" w:cs="宋体" w:hint="eastAsia"/>
          <w:sz w:val="28"/>
          <w:szCs w:val="28"/>
        </w:rPr>
        <w:t>正式研究生学籍或已被确认录取资格。</w:t>
      </w:r>
      <w:r w:rsidR="001F2C85" w:rsidRPr="001F2C85">
        <w:rPr>
          <w:rFonts w:ascii="宋体" w:eastAsia="宋体" w:hAnsi="宋体" w:cs="宋体" w:hint="eastAsia"/>
          <w:sz w:val="28"/>
          <w:szCs w:val="28"/>
        </w:rPr>
        <w:lastRenderedPageBreak/>
        <w:t>有特殊情况的，参赛队员中允许有</w:t>
      </w:r>
      <w:r w:rsidR="001F2C85">
        <w:rPr>
          <w:rFonts w:ascii="宋体" w:eastAsia="宋体" w:hAnsi="宋体" w:cs="宋体" w:hint="eastAsia"/>
          <w:sz w:val="28"/>
          <w:szCs w:val="28"/>
        </w:rPr>
        <w:t>1</w:t>
      </w:r>
      <w:r w:rsidR="001F2C85" w:rsidRPr="001F2C85">
        <w:rPr>
          <w:rFonts w:ascii="宋体" w:eastAsia="宋体" w:hAnsi="宋体" w:cs="宋体" w:hint="eastAsia"/>
          <w:sz w:val="28"/>
          <w:szCs w:val="28"/>
        </w:rPr>
        <w:t>名是本科生，但必须事先向研究生院申请并经过批准。</w:t>
      </w:r>
    </w:p>
    <w:p w:rsidR="006435C3" w:rsidRPr="004F510F" w:rsidRDefault="0063273A" w:rsidP="004F510F">
      <w:pPr>
        <w:ind w:firstLineChars="200" w:firstLine="560"/>
        <w:rPr>
          <w:rFonts w:ascii="宋体" w:eastAsia="宋体" w:hAnsi="宋体" w:cs="宋体"/>
          <w:sz w:val="28"/>
          <w:szCs w:val="28"/>
        </w:rPr>
      </w:pPr>
      <w:r w:rsidRPr="004F510F">
        <w:rPr>
          <w:rFonts w:ascii="宋体" w:eastAsia="宋体" w:hAnsi="宋体" w:cs="宋体" w:hint="eastAsia"/>
          <w:sz w:val="28"/>
          <w:szCs w:val="28"/>
        </w:rPr>
        <w:t>7</w:t>
      </w:r>
      <w:r w:rsidR="006435C3" w:rsidRPr="004F510F">
        <w:rPr>
          <w:rFonts w:ascii="宋体" w:eastAsia="宋体" w:hAnsi="宋体" w:cs="宋体" w:hint="eastAsia"/>
          <w:sz w:val="28"/>
          <w:szCs w:val="28"/>
        </w:rPr>
        <w:t>.技术竞赛报名时，要求在报名页面填写描述作品创新点的作品简介，并填写最能说明作品创新点的三个创新关键词，及成员分工说明。</w:t>
      </w:r>
    </w:p>
    <w:p w:rsidR="006435C3" w:rsidRPr="0063273A" w:rsidRDefault="0063273A" w:rsidP="004F510F">
      <w:pPr>
        <w:ind w:firstLineChars="200" w:firstLine="560"/>
        <w:rPr>
          <w:rFonts w:ascii="宋体" w:eastAsia="宋体" w:hAnsi="宋体" w:cs="宋体"/>
          <w:sz w:val="28"/>
          <w:szCs w:val="28"/>
        </w:rPr>
      </w:pPr>
      <w:r>
        <w:rPr>
          <w:rFonts w:ascii="宋体" w:eastAsia="宋体" w:hAnsi="宋体" w:cs="宋体" w:hint="eastAsia"/>
          <w:sz w:val="28"/>
          <w:szCs w:val="28"/>
        </w:rPr>
        <w:t>8</w:t>
      </w:r>
      <w:r w:rsidR="006435C3" w:rsidRPr="0063273A">
        <w:rPr>
          <w:rFonts w:ascii="宋体" w:eastAsia="宋体" w:hAnsi="宋体" w:cs="宋体" w:hint="eastAsia"/>
          <w:sz w:val="28"/>
          <w:szCs w:val="28"/>
        </w:rPr>
        <w:t>.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rsidR="00492784" w:rsidRPr="00492784" w:rsidRDefault="00492784" w:rsidP="0093461E">
      <w:pPr>
        <w:widowControl/>
        <w:ind w:firstLineChars="200" w:firstLine="562"/>
        <w:jc w:val="left"/>
        <w:rPr>
          <w:rFonts w:ascii="宋体" w:eastAsia="宋体" w:hAnsi="宋体" w:cs="宋体"/>
          <w:b/>
          <w:sz w:val="28"/>
          <w:szCs w:val="28"/>
        </w:rPr>
      </w:pPr>
      <w:r w:rsidRPr="004F510F">
        <w:rPr>
          <w:rFonts w:ascii="宋体" w:eastAsia="宋体" w:hAnsi="宋体" w:cs="宋体"/>
          <w:b/>
          <w:sz w:val="28"/>
          <w:szCs w:val="28"/>
        </w:rPr>
        <w:t>（</w:t>
      </w:r>
      <w:r w:rsidR="0093461E">
        <w:rPr>
          <w:rFonts w:ascii="宋体" w:eastAsia="宋体" w:hAnsi="宋体" w:cs="宋体" w:hint="eastAsia"/>
          <w:b/>
          <w:sz w:val="28"/>
          <w:szCs w:val="28"/>
        </w:rPr>
        <w:t>三</w:t>
      </w:r>
      <w:r w:rsidRPr="004F510F">
        <w:rPr>
          <w:rFonts w:ascii="宋体" w:eastAsia="宋体" w:hAnsi="宋体" w:cs="宋体"/>
          <w:b/>
          <w:sz w:val="28"/>
          <w:szCs w:val="28"/>
        </w:rPr>
        <w:t>）报名途径</w:t>
      </w:r>
    </w:p>
    <w:p w:rsidR="00492784" w:rsidRDefault="00492784" w:rsidP="004F510F">
      <w:pPr>
        <w:widowControl/>
        <w:ind w:firstLineChars="200" w:firstLine="560"/>
        <w:jc w:val="left"/>
        <w:rPr>
          <w:rFonts w:ascii="宋体" w:eastAsia="宋体" w:hAnsi="宋体" w:cs="宋体"/>
          <w:sz w:val="28"/>
          <w:szCs w:val="28"/>
        </w:rPr>
      </w:pPr>
      <w:r>
        <w:rPr>
          <w:rFonts w:ascii="宋体" w:eastAsia="宋体" w:hAnsi="宋体" w:cs="宋体" w:hint="eastAsia"/>
          <w:sz w:val="28"/>
          <w:szCs w:val="28"/>
        </w:rPr>
        <w:t>本次大赛采用预报名的形式，预报</w:t>
      </w:r>
      <w:proofErr w:type="gramStart"/>
      <w:r>
        <w:rPr>
          <w:rFonts w:ascii="宋体" w:eastAsia="宋体" w:hAnsi="宋体" w:cs="宋体" w:hint="eastAsia"/>
          <w:sz w:val="28"/>
          <w:szCs w:val="28"/>
        </w:rPr>
        <w:t>名结束</w:t>
      </w:r>
      <w:proofErr w:type="gramEnd"/>
      <w:r>
        <w:rPr>
          <w:rFonts w:ascii="宋体" w:eastAsia="宋体" w:hAnsi="宋体" w:cs="宋体" w:hint="eastAsia"/>
          <w:sz w:val="28"/>
          <w:szCs w:val="28"/>
        </w:rPr>
        <w:t>后将由研究生院统一组织参赛团队</w:t>
      </w:r>
      <w:proofErr w:type="gramStart"/>
      <w:r>
        <w:rPr>
          <w:rFonts w:ascii="宋体" w:eastAsia="宋体" w:hAnsi="宋体" w:cs="宋体" w:hint="eastAsia"/>
          <w:sz w:val="28"/>
          <w:szCs w:val="28"/>
        </w:rPr>
        <w:t>进行</w:t>
      </w:r>
      <w:r w:rsidR="004B178E">
        <w:rPr>
          <w:rFonts w:ascii="宋体" w:eastAsia="宋体" w:hAnsi="宋体" w:cs="宋体" w:hint="eastAsia"/>
          <w:sz w:val="28"/>
          <w:szCs w:val="28"/>
        </w:rPr>
        <w:t>官网</w:t>
      </w:r>
      <w:r>
        <w:rPr>
          <w:rFonts w:ascii="宋体" w:eastAsia="宋体" w:hAnsi="宋体" w:cs="宋体" w:hint="eastAsia"/>
          <w:sz w:val="28"/>
          <w:szCs w:val="28"/>
        </w:rPr>
        <w:t>注册</w:t>
      </w:r>
      <w:proofErr w:type="gramEnd"/>
      <w:r>
        <w:rPr>
          <w:rFonts w:ascii="宋体" w:eastAsia="宋体" w:hAnsi="宋体" w:cs="宋体" w:hint="eastAsia"/>
          <w:sz w:val="28"/>
          <w:szCs w:val="28"/>
        </w:rPr>
        <w:t>、报名</w:t>
      </w:r>
      <w:r w:rsidR="004B178E">
        <w:rPr>
          <w:rFonts w:ascii="宋体" w:eastAsia="宋体" w:hAnsi="宋体" w:cs="宋体" w:hint="eastAsia"/>
          <w:sz w:val="28"/>
          <w:szCs w:val="28"/>
        </w:rPr>
        <w:t>、</w:t>
      </w:r>
      <w:r w:rsidR="004B178E" w:rsidRPr="00492784">
        <w:rPr>
          <w:rFonts w:ascii="宋体" w:eastAsia="宋体" w:hAnsi="宋体" w:cs="宋体"/>
          <w:sz w:val="28"/>
          <w:szCs w:val="28"/>
        </w:rPr>
        <w:t>缴费凭证上传</w:t>
      </w:r>
      <w:r>
        <w:rPr>
          <w:rFonts w:ascii="宋体" w:eastAsia="宋体" w:hAnsi="宋体" w:cs="宋体" w:hint="eastAsia"/>
          <w:sz w:val="28"/>
          <w:szCs w:val="28"/>
        </w:rPr>
        <w:t>及初赛作品提交等正式报名相关工作。</w:t>
      </w:r>
    </w:p>
    <w:p w:rsidR="00492784" w:rsidRDefault="00492784" w:rsidP="00492784">
      <w:pPr>
        <w:widowControl/>
        <w:ind w:firstLineChars="200" w:firstLine="560"/>
        <w:rPr>
          <w:rFonts w:ascii="宋体" w:eastAsia="宋体" w:hAnsi="宋体" w:cs="宋体"/>
          <w:sz w:val="28"/>
          <w:szCs w:val="28"/>
        </w:rPr>
      </w:pPr>
      <w:r>
        <w:rPr>
          <w:rFonts w:ascii="宋体" w:eastAsia="宋体" w:hAnsi="宋体" w:cs="宋体" w:hint="eastAsia"/>
          <w:sz w:val="28"/>
          <w:szCs w:val="28"/>
        </w:rPr>
        <w:t>有意参赛的同学请填写大赛预报名表（附件1），并在截止时间之前发送至邮箱</w:t>
      </w:r>
      <w:r w:rsidRPr="004B73DB">
        <w:rPr>
          <w:rFonts w:ascii="Times New Roman" w:eastAsia="宋体" w:hAnsi="Times New Roman" w:cs="Times New Roman" w:hint="eastAsia"/>
          <w:sz w:val="28"/>
          <w:szCs w:val="28"/>
        </w:rPr>
        <w:t>guojing@tust.edu.cn</w:t>
      </w:r>
      <w:r>
        <w:rPr>
          <w:rFonts w:ascii="宋体" w:eastAsia="宋体" w:hAnsi="宋体" w:cs="宋体" w:hint="eastAsia"/>
          <w:sz w:val="28"/>
          <w:szCs w:val="28"/>
        </w:rPr>
        <w:t>。</w:t>
      </w:r>
    </w:p>
    <w:p w:rsidR="00492784" w:rsidRDefault="00492784" w:rsidP="00492784">
      <w:pPr>
        <w:widowControl/>
        <w:ind w:firstLineChars="200" w:firstLine="560"/>
        <w:rPr>
          <w:rFonts w:ascii="宋体" w:eastAsia="宋体" w:hAnsi="宋体" w:cs="宋体"/>
          <w:sz w:val="28"/>
          <w:szCs w:val="28"/>
        </w:rPr>
      </w:pPr>
      <w:r>
        <w:rPr>
          <w:rFonts w:ascii="宋体" w:eastAsia="宋体" w:hAnsi="宋体" w:cs="宋体" w:hint="eastAsia"/>
          <w:sz w:val="28"/>
          <w:szCs w:val="28"/>
        </w:rPr>
        <w:t>预报名截止时间：</w:t>
      </w:r>
      <w:r w:rsidRPr="00F42DF3">
        <w:rPr>
          <w:rFonts w:ascii="宋体" w:eastAsia="宋体" w:hAnsi="宋体" w:cs="宋体" w:hint="eastAsia"/>
          <w:sz w:val="28"/>
          <w:szCs w:val="28"/>
        </w:rPr>
        <w:t>2020年6月</w:t>
      </w:r>
      <w:r w:rsidR="00F42DF3" w:rsidRPr="00F42DF3">
        <w:rPr>
          <w:rFonts w:ascii="宋体" w:eastAsia="宋体" w:hAnsi="宋体" w:cs="宋体" w:hint="eastAsia"/>
          <w:sz w:val="28"/>
          <w:szCs w:val="28"/>
        </w:rPr>
        <w:t>3</w:t>
      </w:r>
      <w:r w:rsidRPr="00F42DF3">
        <w:rPr>
          <w:rFonts w:ascii="宋体" w:eastAsia="宋体" w:hAnsi="宋体" w:cs="宋体" w:hint="eastAsia"/>
          <w:sz w:val="28"/>
          <w:szCs w:val="28"/>
        </w:rPr>
        <w:t>0日</w:t>
      </w:r>
      <w:r w:rsidR="004B178E" w:rsidRPr="00492784">
        <w:rPr>
          <w:rFonts w:ascii="宋体" w:eastAsia="宋体" w:hAnsi="宋体" w:cs="宋体"/>
          <w:sz w:val="28"/>
          <w:szCs w:val="28"/>
        </w:rPr>
        <w:t>下午5:00</w:t>
      </w:r>
    </w:p>
    <w:p w:rsidR="00492784" w:rsidRDefault="00492784" w:rsidP="00492784">
      <w:pPr>
        <w:widowControl/>
        <w:rPr>
          <w:rFonts w:ascii="Times New Roman" w:eastAsia="宋体" w:hAnsi="Times New Roman" w:cs="Times New Roman"/>
          <w:sz w:val="28"/>
          <w:szCs w:val="28"/>
        </w:rPr>
      </w:pPr>
      <w:r>
        <w:rPr>
          <w:rFonts w:ascii="宋体" w:eastAsia="宋体" w:hAnsi="宋体" w:cs="宋体" w:hint="eastAsia"/>
          <w:sz w:val="28"/>
          <w:szCs w:val="28"/>
        </w:rPr>
        <w:t xml:space="preserve">   联系人：郭老师 </w:t>
      </w:r>
      <w:r w:rsidR="004B178E" w:rsidRPr="004B178E">
        <w:rPr>
          <w:rFonts w:ascii="Times New Roman" w:eastAsia="宋体" w:hAnsi="Times New Roman" w:cs="Times New Roman" w:hint="eastAsia"/>
          <w:sz w:val="28"/>
          <w:szCs w:val="28"/>
        </w:rPr>
        <w:t>guojing@tust.edu.cn</w:t>
      </w:r>
    </w:p>
    <w:p w:rsidR="004B178E" w:rsidRDefault="004B178E" w:rsidP="00F42DF3">
      <w:pPr>
        <w:widowControl/>
        <w:ind w:firstLineChars="200" w:firstLine="560"/>
        <w:rPr>
          <w:rFonts w:ascii="宋体" w:eastAsia="宋体" w:hAnsi="宋体" w:cs="宋体"/>
          <w:sz w:val="28"/>
          <w:szCs w:val="28"/>
        </w:rPr>
      </w:pPr>
      <w:r w:rsidRPr="00492784">
        <w:rPr>
          <w:rFonts w:ascii="宋体" w:eastAsia="宋体" w:hAnsi="宋体" w:cs="宋体"/>
          <w:sz w:val="28"/>
          <w:szCs w:val="28"/>
        </w:rPr>
        <w:t>联系电话：6060028</w:t>
      </w:r>
      <w:r w:rsidRPr="00F42DF3">
        <w:rPr>
          <w:rFonts w:ascii="宋体" w:eastAsia="宋体" w:hAnsi="宋体" w:cs="宋体"/>
          <w:sz w:val="28"/>
          <w:szCs w:val="28"/>
        </w:rPr>
        <w:t>2</w:t>
      </w:r>
    </w:p>
    <w:p w:rsidR="006435C3" w:rsidRPr="00F32A2D" w:rsidRDefault="00646D41" w:rsidP="006435C3">
      <w:pPr>
        <w:rPr>
          <w:rFonts w:ascii="宋体" w:eastAsia="宋体" w:hAnsi="宋体" w:cs="宋体"/>
          <w:b/>
          <w:sz w:val="28"/>
          <w:szCs w:val="28"/>
        </w:rPr>
      </w:pPr>
      <w:r>
        <w:rPr>
          <w:rFonts w:ascii="宋体" w:eastAsia="宋体" w:hAnsi="宋体" w:cs="宋体" w:hint="eastAsia"/>
          <w:b/>
          <w:sz w:val="28"/>
          <w:szCs w:val="28"/>
        </w:rPr>
        <w:t>六</w:t>
      </w:r>
      <w:r w:rsidR="006435C3" w:rsidRPr="00F32A2D">
        <w:rPr>
          <w:rFonts w:ascii="宋体" w:eastAsia="宋体" w:hAnsi="宋体" w:cs="宋体" w:hint="eastAsia"/>
          <w:b/>
          <w:sz w:val="28"/>
          <w:szCs w:val="28"/>
        </w:rPr>
        <w:t>、竞赛说明</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1.技术竞赛采用开放式命题与企业命题相结合的方式进行，由参</w:t>
      </w:r>
      <w:r w:rsidRPr="0063273A">
        <w:rPr>
          <w:rFonts w:ascii="宋体" w:eastAsia="宋体" w:hAnsi="宋体" w:cs="宋体" w:hint="eastAsia"/>
          <w:sz w:val="28"/>
          <w:szCs w:val="28"/>
        </w:rPr>
        <w:lastRenderedPageBreak/>
        <w:t>赛队自主选择作品命题。评审重点考察作品的创意和创新性，技术实现以及团队综合能力。</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2.竞赛下设“华为专项赛”，华为专项赛分为“嵌入式系统”和“通信与网络”两个方向，该方向包含于对应开放命题方向。报名时，参赛队伍可首先选择专项赛对应开放命题方向，然后</w:t>
      </w:r>
      <w:proofErr w:type="gramStart"/>
      <w:r w:rsidRPr="0063273A">
        <w:rPr>
          <w:rFonts w:ascii="宋体" w:eastAsia="宋体" w:hAnsi="宋体" w:cs="宋体" w:hint="eastAsia"/>
          <w:sz w:val="28"/>
          <w:szCs w:val="28"/>
        </w:rPr>
        <w:t>自由勾选</w:t>
      </w:r>
      <w:proofErr w:type="gramEnd"/>
      <w:r w:rsidRPr="0063273A">
        <w:rPr>
          <w:rFonts w:ascii="宋体" w:eastAsia="宋体" w:hAnsi="宋体" w:cs="宋体" w:hint="eastAsia"/>
          <w:sz w:val="28"/>
          <w:szCs w:val="28"/>
        </w:rPr>
        <w:t>是否符合华为专项赛指定方向，作品符合华为指定方向的参赛队优先</w:t>
      </w:r>
      <w:proofErr w:type="gramStart"/>
      <w:r w:rsidRPr="0063273A">
        <w:rPr>
          <w:rFonts w:ascii="宋体" w:eastAsia="宋体" w:hAnsi="宋体" w:cs="宋体" w:hint="eastAsia"/>
          <w:sz w:val="28"/>
          <w:szCs w:val="28"/>
        </w:rPr>
        <w:t>参评专项</w:t>
      </w:r>
      <w:proofErr w:type="gramEnd"/>
      <w:r w:rsidRPr="0063273A">
        <w:rPr>
          <w:rFonts w:ascii="宋体" w:eastAsia="宋体" w:hAnsi="宋体" w:cs="宋体" w:hint="eastAsia"/>
          <w:sz w:val="28"/>
          <w:szCs w:val="28"/>
        </w:rPr>
        <w:t>赛奖项。</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3.开放式命题分为以下七个参赛方向，参赛队可自行选择参赛方向：</w:t>
      </w:r>
    </w:p>
    <w:p w:rsidR="006435C3" w:rsidRPr="0063273A" w:rsidRDefault="006435C3" w:rsidP="0093461E">
      <w:pPr>
        <w:ind w:firstLineChars="200" w:firstLine="562"/>
        <w:rPr>
          <w:rFonts w:ascii="宋体" w:eastAsia="宋体" w:hAnsi="宋体" w:cs="宋体"/>
          <w:sz w:val="28"/>
          <w:szCs w:val="28"/>
        </w:rPr>
      </w:pPr>
      <w:r w:rsidRPr="0093461E">
        <w:rPr>
          <w:rFonts w:ascii="宋体" w:eastAsia="宋体" w:hAnsi="宋体" w:cs="宋体" w:hint="eastAsia"/>
          <w:b/>
          <w:sz w:val="28"/>
          <w:szCs w:val="28"/>
        </w:rPr>
        <w:t>(1)</w:t>
      </w:r>
      <w:r w:rsidRPr="00F32A2D">
        <w:rPr>
          <w:rFonts w:ascii="宋体" w:eastAsia="宋体" w:hAnsi="宋体" w:cs="宋体" w:hint="eastAsia"/>
          <w:b/>
          <w:sz w:val="28"/>
          <w:szCs w:val="28"/>
        </w:rPr>
        <w:t>电路与嵌入式系统类</w:t>
      </w:r>
      <w:r w:rsidRPr="0063273A">
        <w:rPr>
          <w:rFonts w:ascii="宋体" w:eastAsia="宋体" w:hAnsi="宋体" w:cs="宋体" w:hint="eastAsia"/>
          <w:sz w:val="28"/>
          <w:szCs w:val="28"/>
        </w:rPr>
        <w:t>，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其中，华为专项赛“嵌入式系统”方向要求：</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自选开放平台，发挥创意、有一定应用价值的原型作品，可以从以下参考方向中选题，也可以自行选择嵌入式主题。所选主题建议软硬结合，也可以是在嵌入式系统上实现纯软件作品。</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1）通信相关，如光猫、路由器、MODEM等，结合开源系统的二次开发。</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2）智能运动系统，如智能小车、智能机器人、基于倒立摆原理的创意应用等；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3）智能家居控制，如自动照明控制、智能门禁、智能安防等；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lastRenderedPageBreak/>
        <w:t>4）人机交互、多点通信等，如协议接口智能转换、全MESH多点通信解决方案等；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5）其它方向嵌入式主题。</w:t>
      </w:r>
    </w:p>
    <w:p w:rsidR="006435C3" w:rsidRPr="0063273A" w:rsidRDefault="006435C3" w:rsidP="0093461E">
      <w:pPr>
        <w:ind w:firstLineChars="200" w:firstLine="562"/>
        <w:rPr>
          <w:rFonts w:ascii="宋体" w:eastAsia="宋体" w:hAnsi="宋体" w:cs="宋体"/>
          <w:sz w:val="28"/>
          <w:szCs w:val="28"/>
        </w:rPr>
      </w:pPr>
      <w:r w:rsidRPr="0093461E">
        <w:rPr>
          <w:rFonts w:ascii="宋体" w:eastAsia="宋体" w:hAnsi="宋体" w:cs="宋体" w:hint="eastAsia"/>
          <w:b/>
          <w:sz w:val="28"/>
          <w:szCs w:val="28"/>
        </w:rPr>
        <w:t>(2)</w:t>
      </w:r>
      <w:r w:rsidRPr="00F32A2D">
        <w:rPr>
          <w:rFonts w:ascii="宋体" w:eastAsia="宋体" w:hAnsi="宋体" w:cs="宋体" w:hint="eastAsia"/>
          <w:b/>
          <w:sz w:val="28"/>
          <w:szCs w:val="28"/>
        </w:rPr>
        <w:t>机电控制与智能制造类</w:t>
      </w:r>
      <w:r w:rsidRPr="0063273A">
        <w:rPr>
          <w:rFonts w:ascii="宋体" w:eastAsia="宋体" w:hAnsi="宋体" w:cs="宋体" w:hint="eastAsia"/>
          <w:sz w:val="28"/>
          <w:szCs w:val="28"/>
        </w:rPr>
        <w:t>，包括但不限于实现自动控制与自主运行的创新创意软硬件系统与电气自动化系统等，如机器人，飞行器，智能车，工业自动化，电气自动化传感器、设备或系统，电能变换技术、电力电子与电力传动、电机控制技术等；</w:t>
      </w:r>
    </w:p>
    <w:p w:rsidR="006435C3" w:rsidRPr="0063273A" w:rsidRDefault="006435C3" w:rsidP="0093461E">
      <w:pPr>
        <w:ind w:firstLineChars="200" w:firstLine="562"/>
        <w:rPr>
          <w:rFonts w:ascii="宋体" w:eastAsia="宋体" w:hAnsi="宋体" w:cs="宋体"/>
          <w:sz w:val="28"/>
          <w:szCs w:val="28"/>
        </w:rPr>
      </w:pPr>
      <w:r w:rsidRPr="0093461E">
        <w:rPr>
          <w:rFonts w:ascii="宋体" w:eastAsia="宋体" w:hAnsi="宋体" w:cs="宋体" w:hint="eastAsia"/>
          <w:b/>
          <w:sz w:val="28"/>
          <w:szCs w:val="28"/>
        </w:rPr>
        <w:t>(3)</w:t>
      </w:r>
      <w:r w:rsidRPr="00F32A2D">
        <w:rPr>
          <w:rFonts w:ascii="宋体" w:eastAsia="宋体" w:hAnsi="宋体" w:cs="宋体" w:hint="eastAsia"/>
          <w:b/>
          <w:sz w:val="28"/>
          <w:szCs w:val="28"/>
        </w:rPr>
        <w:t>通信与网络技术类</w:t>
      </w:r>
      <w:r w:rsidRPr="0063273A">
        <w:rPr>
          <w:rFonts w:ascii="宋体" w:eastAsia="宋体" w:hAnsi="宋体" w:cs="宋体" w:hint="eastAsia"/>
          <w:sz w:val="28"/>
          <w:szCs w:val="28"/>
        </w:rPr>
        <w:t>，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其中，华为专项赛“通信与网络”方向要求：</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自选平台，发挥创意，可以从以下选题方向中选题，也可自行选择其它通信与网络技术主题，独自完成有一定功能和价值的软硬件系统。</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1）具备网络功能的设备或部件，如：智能网关（有线或无线）、安全网关、智能网卡、光通信部件、无线通信部件、通信加密设备或部件等；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2）具备网络管理功能的管理系统，如：智能网管、云网管、安全控制器等；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3）基于网络通信的应用系统（系统中必须包含网络通信相关的功能创新），如：智能家居、智能安防、智能监控、工业互联网、CPS</w:t>
      </w:r>
      <w:r w:rsidRPr="0063273A">
        <w:rPr>
          <w:rFonts w:ascii="宋体" w:eastAsia="宋体" w:hAnsi="宋体" w:cs="宋体" w:hint="eastAsia"/>
          <w:sz w:val="28"/>
          <w:szCs w:val="28"/>
        </w:rPr>
        <w:lastRenderedPageBreak/>
        <w:t>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4）各种网络协议和算法创新，如：通信协议创新或改进、网络计算相关重要的算法改进、协议转换和适配等；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5）面向网络的测试、检验或监控系统，如：协议分析器、网络监测器、网络安全监测器等；</w:t>
      </w:r>
    </w:p>
    <w:p w:rsidR="00F32A2D"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6）应用在网络通信的安全技术创新，例如：协议识别、网络协议深度分析、网络安全监测、威胁防御技术、未知威胁检测、AI安全技术等。</w:t>
      </w:r>
    </w:p>
    <w:p w:rsidR="006435C3" w:rsidRPr="0063273A" w:rsidRDefault="006435C3" w:rsidP="0093461E">
      <w:pPr>
        <w:ind w:firstLineChars="200" w:firstLine="562"/>
        <w:rPr>
          <w:rFonts w:ascii="宋体" w:eastAsia="宋体" w:hAnsi="宋体" w:cs="宋体"/>
          <w:sz w:val="28"/>
          <w:szCs w:val="28"/>
        </w:rPr>
      </w:pPr>
      <w:r w:rsidRPr="00F32A2D">
        <w:rPr>
          <w:rFonts w:ascii="宋体" w:eastAsia="宋体" w:hAnsi="宋体" w:cs="宋体" w:hint="eastAsia"/>
          <w:b/>
          <w:sz w:val="28"/>
          <w:szCs w:val="28"/>
        </w:rPr>
        <w:t>(4)信息感知系统与应用类</w:t>
      </w:r>
      <w:r w:rsidRPr="0063273A">
        <w:rPr>
          <w:rFonts w:ascii="宋体" w:eastAsia="宋体" w:hAnsi="宋体" w:cs="宋体" w:hint="eastAsia"/>
          <w:sz w:val="28"/>
          <w:szCs w:val="28"/>
        </w:rPr>
        <w:t>，包括但不限于光电感知、传感器、</w:t>
      </w:r>
      <w:proofErr w:type="gramStart"/>
      <w:r w:rsidRPr="0063273A">
        <w:rPr>
          <w:rFonts w:ascii="宋体" w:eastAsia="宋体" w:hAnsi="宋体" w:cs="宋体" w:hint="eastAsia"/>
          <w:sz w:val="28"/>
          <w:szCs w:val="28"/>
        </w:rPr>
        <w:t>微纳传感器</w:t>
      </w:r>
      <w:proofErr w:type="gramEnd"/>
      <w:r w:rsidRPr="0063273A">
        <w:rPr>
          <w:rFonts w:ascii="宋体" w:eastAsia="宋体" w:hAnsi="宋体" w:cs="宋体" w:hint="eastAsia"/>
          <w:sz w:val="28"/>
          <w:szCs w:val="28"/>
        </w:rPr>
        <w:t>与</w:t>
      </w:r>
      <w:proofErr w:type="gramStart"/>
      <w:r w:rsidRPr="0063273A">
        <w:rPr>
          <w:rFonts w:ascii="宋体" w:eastAsia="宋体" w:hAnsi="宋体" w:cs="宋体" w:hint="eastAsia"/>
          <w:sz w:val="28"/>
          <w:szCs w:val="28"/>
        </w:rPr>
        <w:t>微机电</w:t>
      </w:r>
      <w:proofErr w:type="gramEnd"/>
      <w:r w:rsidRPr="0063273A">
        <w:rPr>
          <w:rFonts w:ascii="宋体" w:eastAsia="宋体" w:hAnsi="宋体" w:cs="宋体" w:hint="eastAsia"/>
          <w:sz w:val="28"/>
          <w:szCs w:val="28"/>
        </w:rPr>
        <w:t>系统、空间探测等传感与信息获取类软硬件系统，如工业传感、生物传感、生态环境传感、光电探测、遥感探测、定位导航等系统的设计与实现；</w:t>
      </w:r>
    </w:p>
    <w:p w:rsidR="006435C3" w:rsidRPr="0063273A" w:rsidRDefault="006435C3" w:rsidP="0093461E">
      <w:pPr>
        <w:ind w:firstLineChars="200" w:firstLine="562"/>
        <w:rPr>
          <w:rFonts w:ascii="宋体" w:eastAsia="宋体" w:hAnsi="宋体" w:cs="宋体"/>
          <w:sz w:val="28"/>
          <w:szCs w:val="28"/>
        </w:rPr>
      </w:pPr>
      <w:r w:rsidRPr="00F32A2D">
        <w:rPr>
          <w:rFonts w:ascii="宋体" w:eastAsia="宋体" w:hAnsi="宋体" w:cs="宋体" w:hint="eastAsia"/>
          <w:b/>
          <w:sz w:val="28"/>
          <w:szCs w:val="28"/>
        </w:rPr>
        <w:t>(5)信号和信息处理技术与系统</w:t>
      </w:r>
      <w:r w:rsidRPr="0063273A">
        <w:rPr>
          <w:rFonts w:ascii="宋体" w:eastAsia="宋体" w:hAnsi="宋体" w:cs="宋体" w:hint="eastAsia"/>
          <w:sz w:val="28"/>
          <w:szCs w:val="28"/>
        </w:rPr>
        <w:t>，包括但不限于视频、图像、语音、文本、频谱信号处理和信息处理、特征识别，以及信号检测及对抗的软硬件系统， 如安防监控、音视频编解码、网络文本搜索与处理、雷达信号处理、信息对抗系统等；</w:t>
      </w:r>
    </w:p>
    <w:p w:rsidR="006435C3" w:rsidRPr="0063273A" w:rsidRDefault="006435C3" w:rsidP="0093461E">
      <w:pPr>
        <w:ind w:firstLineChars="200" w:firstLine="562"/>
        <w:rPr>
          <w:rFonts w:ascii="宋体" w:eastAsia="宋体" w:hAnsi="宋体" w:cs="宋体"/>
          <w:sz w:val="28"/>
          <w:szCs w:val="28"/>
        </w:rPr>
      </w:pPr>
      <w:r w:rsidRPr="00F32A2D">
        <w:rPr>
          <w:rFonts w:ascii="宋体" w:eastAsia="宋体" w:hAnsi="宋体" w:cs="宋体" w:hint="eastAsia"/>
          <w:b/>
          <w:sz w:val="28"/>
          <w:szCs w:val="28"/>
        </w:rPr>
        <w:t>(6)人工智能类</w:t>
      </w:r>
      <w:r w:rsidRPr="0063273A">
        <w:rPr>
          <w:rFonts w:ascii="宋体" w:eastAsia="宋体" w:hAnsi="宋体" w:cs="宋体" w:hint="eastAsia"/>
          <w:sz w:val="28"/>
          <w:szCs w:val="28"/>
        </w:rPr>
        <w:t>，包括但不限于自然语言处理、机器视觉、深度学习、机器学习、大数据处理、群体智能、决策管理等技术的软硬件系统或智能应用，如：智能机器人、智慧城市、智能医疗、智能安防、自动驾驶、智慧家居等。</w:t>
      </w:r>
    </w:p>
    <w:p w:rsidR="006435C3" w:rsidRPr="0063273A" w:rsidRDefault="006435C3" w:rsidP="0093461E">
      <w:pPr>
        <w:ind w:firstLineChars="200" w:firstLine="562"/>
        <w:rPr>
          <w:rFonts w:ascii="宋体" w:eastAsia="宋体" w:hAnsi="宋体" w:cs="宋体"/>
          <w:sz w:val="28"/>
          <w:szCs w:val="28"/>
        </w:rPr>
      </w:pPr>
      <w:r w:rsidRPr="00F32A2D">
        <w:rPr>
          <w:rFonts w:ascii="宋体" w:eastAsia="宋体" w:hAnsi="宋体" w:cs="宋体" w:hint="eastAsia"/>
          <w:b/>
          <w:sz w:val="28"/>
          <w:szCs w:val="28"/>
        </w:rPr>
        <w:t>(7)技术探索与交叉学科类</w:t>
      </w:r>
      <w:r w:rsidRPr="0063273A">
        <w:rPr>
          <w:rFonts w:ascii="宋体" w:eastAsia="宋体" w:hAnsi="宋体" w:cs="宋体" w:hint="eastAsia"/>
          <w:sz w:val="28"/>
          <w:szCs w:val="28"/>
        </w:rPr>
        <w:t>，包括但不限于基于新材料、新器件、新工艺、新设计等构建的新型电子信息类软硬件系统，如面向生命健</w:t>
      </w:r>
      <w:r w:rsidRPr="0063273A">
        <w:rPr>
          <w:rFonts w:ascii="宋体" w:eastAsia="宋体" w:hAnsi="宋体" w:cs="宋体" w:hint="eastAsia"/>
          <w:sz w:val="28"/>
          <w:szCs w:val="28"/>
        </w:rPr>
        <w:lastRenderedPageBreak/>
        <w:t>康、艺术创造、环境生态、清洁能源等的新型传感器、电子电路、处理器、通信网络设备、信息处理器以及应用系统等。</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4.报名过程中，勾选“电路与嵌入式系统”或“通信与网络”方向且符合华为专项</w:t>
      </w:r>
      <w:proofErr w:type="gramStart"/>
      <w:r w:rsidRPr="0063273A">
        <w:rPr>
          <w:rFonts w:ascii="宋体" w:eastAsia="宋体" w:hAnsi="宋体" w:cs="宋体" w:hint="eastAsia"/>
          <w:sz w:val="28"/>
          <w:szCs w:val="28"/>
        </w:rPr>
        <w:t>赛条件</w:t>
      </w:r>
      <w:proofErr w:type="gramEnd"/>
      <w:r w:rsidRPr="0063273A">
        <w:rPr>
          <w:rFonts w:ascii="宋体" w:eastAsia="宋体" w:hAnsi="宋体" w:cs="宋体" w:hint="eastAsia"/>
          <w:sz w:val="28"/>
          <w:szCs w:val="28"/>
        </w:rPr>
        <w:t>的作品，即可同时参评对应开放命题与华为专项赛评审。如未选择以上方向，作品提交时，参赛作品涉及专项赛技术要求的，可进行二次增补勾选，其中华为专项赛优先晋级报名过程中勾选并符合华为给定方向要求的参赛作品。</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5.企业命题包括</w:t>
      </w:r>
      <w:proofErr w:type="gramStart"/>
      <w:r w:rsidRPr="0063273A">
        <w:rPr>
          <w:rFonts w:ascii="宋体" w:eastAsia="宋体" w:hAnsi="宋体" w:cs="宋体" w:hint="eastAsia"/>
          <w:sz w:val="28"/>
          <w:szCs w:val="28"/>
        </w:rPr>
        <w:t>兆易创新</w:t>
      </w:r>
      <w:proofErr w:type="gramEnd"/>
      <w:r w:rsidRPr="0063273A">
        <w:rPr>
          <w:rFonts w:ascii="宋体" w:eastAsia="宋体" w:hAnsi="宋体" w:cs="宋体" w:hint="eastAsia"/>
          <w:sz w:val="28"/>
          <w:szCs w:val="28"/>
        </w:rPr>
        <w:t>命题、平头哥命题、</w:t>
      </w:r>
      <w:proofErr w:type="spellStart"/>
      <w:r w:rsidRPr="0063273A">
        <w:rPr>
          <w:rFonts w:ascii="宋体" w:eastAsia="宋体" w:hAnsi="宋体" w:cs="宋体" w:hint="eastAsia"/>
          <w:sz w:val="28"/>
          <w:szCs w:val="28"/>
        </w:rPr>
        <w:t>Ti</w:t>
      </w:r>
      <w:proofErr w:type="spellEnd"/>
      <w:r w:rsidRPr="0063273A">
        <w:rPr>
          <w:rFonts w:ascii="宋体" w:eastAsia="宋体" w:hAnsi="宋体" w:cs="宋体" w:hint="eastAsia"/>
          <w:sz w:val="28"/>
          <w:szCs w:val="28"/>
        </w:rPr>
        <w:t>命题，arm china命题，企业专项奖包括Synopsys汽车电子专项奖、</w:t>
      </w:r>
      <w:proofErr w:type="spellStart"/>
      <w:r w:rsidRPr="0063273A">
        <w:rPr>
          <w:rFonts w:ascii="宋体" w:eastAsia="宋体" w:hAnsi="宋体" w:cs="宋体" w:hint="eastAsia"/>
          <w:sz w:val="28"/>
          <w:szCs w:val="28"/>
        </w:rPr>
        <w:t>MathWorks</w:t>
      </w:r>
      <w:proofErr w:type="spellEnd"/>
      <w:r w:rsidRPr="0063273A">
        <w:rPr>
          <w:rFonts w:ascii="宋体" w:eastAsia="宋体" w:hAnsi="宋体" w:cs="宋体" w:hint="eastAsia"/>
          <w:sz w:val="28"/>
          <w:szCs w:val="28"/>
        </w:rPr>
        <w:t>专项奖、Xilinx专项奖、</w:t>
      </w:r>
      <w:proofErr w:type="gramStart"/>
      <w:r w:rsidRPr="0063273A">
        <w:rPr>
          <w:rFonts w:ascii="宋体" w:eastAsia="宋体" w:hAnsi="宋体" w:cs="宋体" w:hint="eastAsia"/>
          <w:sz w:val="28"/>
          <w:szCs w:val="28"/>
        </w:rPr>
        <w:t>睿</w:t>
      </w:r>
      <w:proofErr w:type="gramEnd"/>
      <w:r w:rsidRPr="0063273A">
        <w:rPr>
          <w:rFonts w:ascii="宋体" w:eastAsia="宋体" w:hAnsi="宋体" w:cs="宋体" w:hint="eastAsia"/>
          <w:sz w:val="28"/>
          <w:szCs w:val="28"/>
        </w:rPr>
        <w:t>赛德专项奖。具体命题及专项</w:t>
      </w:r>
      <w:proofErr w:type="gramStart"/>
      <w:r w:rsidRPr="0063273A">
        <w:rPr>
          <w:rFonts w:ascii="宋体" w:eastAsia="宋体" w:hAnsi="宋体" w:cs="宋体" w:hint="eastAsia"/>
          <w:sz w:val="28"/>
          <w:szCs w:val="28"/>
        </w:rPr>
        <w:t>奖信息</w:t>
      </w:r>
      <w:proofErr w:type="gramEnd"/>
      <w:r w:rsidRPr="0063273A">
        <w:rPr>
          <w:rFonts w:ascii="宋体" w:eastAsia="宋体" w:hAnsi="宋体" w:cs="宋体" w:hint="eastAsia"/>
          <w:sz w:val="28"/>
          <w:szCs w:val="28"/>
        </w:rPr>
        <w:t>请参见竞赛官方网站</w:t>
      </w:r>
      <w:r w:rsidR="00F32A2D">
        <w:rPr>
          <w:rFonts w:ascii="宋体" w:eastAsia="宋体" w:hAnsi="宋体" w:cs="宋体" w:hint="eastAsia"/>
          <w:sz w:val="28"/>
          <w:szCs w:val="28"/>
        </w:rPr>
        <w:t>或竞赛</w:t>
      </w:r>
      <w:proofErr w:type="gramStart"/>
      <w:r w:rsidR="00F32A2D">
        <w:rPr>
          <w:rFonts w:ascii="宋体" w:eastAsia="宋体" w:hAnsi="宋体" w:cs="宋体" w:hint="eastAsia"/>
          <w:sz w:val="28"/>
          <w:szCs w:val="28"/>
        </w:rPr>
        <w:t>微信公众号</w:t>
      </w:r>
      <w:proofErr w:type="gramEnd"/>
      <w:r w:rsidRPr="0063273A">
        <w:rPr>
          <w:rFonts w:ascii="宋体" w:eastAsia="宋体" w:hAnsi="宋体" w:cs="宋体" w:hint="eastAsia"/>
          <w:sz w:val="28"/>
          <w:szCs w:val="28"/>
        </w:rPr>
        <w:t>。</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6.技术竞赛要求参赛</w:t>
      </w:r>
      <w:proofErr w:type="gramStart"/>
      <w:r w:rsidRPr="0063273A">
        <w:rPr>
          <w:rFonts w:ascii="宋体" w:eastAsia="宋体" w:hAnsi="宋体" w:cs="宋体" w:hint="eastAsia"/>
          <w:sz w:val="28"/>
          <w:szCs w:val="28"/>
        </w:rPr>
        <w:t>队制作</w:t>
      </w:r>
      <w:proofErr w:type="gramEnd"/>
      <w:r w:rsidRPr="0063273A">
        <w:rPr>
          <w:rFonts w:ascii="宋体" w:eastAsia="宋体" w:hAnsi="宋体" w:cs="宋体" w:hint="eastAsia"/>
          <w:sz w:val="28"/>
          <w:szCs w:val="28"/>
        </w:rPr>
        <w:t>符合设计方案的演示实物，向组委会提交的参赛文件为技术论文、演示视频和作品照片的电子文件。</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7.商业计划书专项赛中涉及的作品可以是已实现功能的实物，也可以是未实现功能的概念产品，要求提交的参赛文件为作品介绍PPT和商业计划书的电子文件。</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8.组委会不限制参赛作品所使用工具的品牌和型号，由参赛队自行选择，所使用软硬件工具的品牌不影响竞赛成绩。</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9.参赛队拥有其参赛作品的知识产权，不可抄袭他人作品或侵占他人知识产权。如有违规，组委会有权取消其参赛资格。</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10.同一学校同一主题作品不可连续参赛，如果确实有重大改进，请在初赛提交作品时提交《作品重大改进说明》。若作品无重大改进，</w:t>
      </w:r>
      <w:r w:rsidRPr="0063273A">
        <w:rPr>
          <w:rFonts w:ascii="宋体" w:eastAsia="宋体" w:hAnsi="宋体" w:cs="宋体" w:hint="eastAsia"/>
          <w:sz w:val="28"/>
          <w:szCs w:val="28"/>
        </w:rPr>
        <w:lastRenderedPageBreak/>
        <w:t>一旦查实，撤销比赛资格，并以组委会名义向参赛单位发放通知。</w:t>
      </w:r>
    </w:p>
    <w:p w:rsidR="006435C3" w:rsidRPr="00F32A2D" w:rsidRDefault="00646D41" w:rsidP="006435C3">
      <w:pPr>
        <w:rPr>
          <w:rFonts w:ascii="宋体" w:eastAsia="宋体" w:hAnsi="宋体" w:cs="宋体"/>
          <w:b/>
          <w:sz w:val="28"/>
          <w:szCs w:val="28"/>
        </w:rPr>
      </w:pPr>
      <w:r>
        <w:rPr>
          <w:rFonts w:ascii="宋体" w:eastAsia="宋体" w:hAnsi="宋体" w:cs="宋体" w:hint="eastAsia"/>
          <w:b/>
          <w:sz w:val="28"/>
          <w:szCs w:val="28"/>
        </w:rPr>
        <w:t>七</w:t>
      </w:r>
      <w:r w:rsidR="006435C3" w:rsidRPr="00F32A2D">
        <w:rPr>
          <w:rFonts w:ascii="宋体" w:eastAsia="宋体" w:hAnsi="宋体" w:cs="宋体" w:hint="eastAsia"/>
          <w:b/>
          <w:sz w:val="28"/>
          <w:szCs w:val="28"/>
        </w:rPr>
        <w:t>、作品要求</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1.参赛作品技术论文</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技术论文内容建议包括但不限于以下内容：</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（1）作品难点与创新；（2）方案论证与设计；（3）原理分析与硬件电路图；（4）软件设计与流程；（5）系统测试与误差分析；（6）总结。</w:t>
      </w:r>
    </w:p>
    <w:p w:rsidR="006435C3" w:rsidRPr="0063273A" w:rsidRDefault="006435C3" w:rsidP="006435C3">
      <w:pPr>
        <w:rPr>
          <w:rFonts w:ascii="宋体" w:eastAsia="宋体" w:hAnsi="宋体" w:cs="宋体"/>
          <w:sz w:val="28"/>
          <w:szCs w:val="28"/>
        </w:rPr>
      </w:pPr>
      <w:r w:rsidRPr="0063273A">
        <w:rPr>
          <w:rFonts w:ascii="宋体" w:eastAsia="宋体" w:hAnsi="宋体" w:cs="宋体" w:hint="eastAsia"/>
          <w:sz w:val="28"/>
          <w:szCs w:val="28"/>
        </w:rPr>
        <w:t> 不同类型作品可根据实际情况作相应调整，论文字</w:t>
      </w:r>
      <w:r w:rsidRPr="00283843">
        <w:rPr>
          <w:rFonts w:ascii="Times New Roman" w:eastAsia="宋体" w:hAnsi="Times New Roman" w:cs="Times New Roman" w:hint="eastAsia"/>
          <w:sz w:val="28"/>
          <w:szCs w:val="28"/>
        </w:rPr>
        <w:t>数</w:t>
      </w:r>
      <w:r w:rsidRPr="00283843">
        <w:rPr>
          <w:rFonts w:ascii="Times New Roman" w:eastAsia="宋体" w:hAnsi="Times New Roman" w:cs="Times New Roman" w:hint="eastAsia"/>
          <w:sz w:val="28"/>
          <w:szCs w:val="28"/>
        </w:rPr>
        <w:t>8000-10000</w:t>
      </w:r>
      <w:r w:rsidRPr="0063273A">
        <w:rPr>
          <w:rFonts w:ascii="宋体" w:eastAsia="宋体" w:hAnsi="宋体" w:cs="宋体" w:hint="eastAsia"/>
          <w:sz w:val="28"/>
          <w:szCs w:val="28"/>
        </w:rPr>
        <w:t>字为宜，具体格式要求参见附件</w:t>
      </w:r>
      <w:r w:rsidR="00F32A2D">
        <w:rPr>
          <w:rFonts w:ascii="宋体" w:eastAsia="宋体" w:hAnsi="宋体" w:cs="宋体" w:hint="eastAsia"/>
          <w:sz w:val="28"/>
          <w:szCs w:val="28"/>
        </w:rPr>
        <w:t>。</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2.参赛作品演示视频及演示PPT</w:t>
      </w:r>
    </w:p>
    <w:p w:rsidR="006435C3" w:rsidRPr="00F32A2D" w:rsidRDefault="006435C3" w:rsidP="00F32A2D">
      <w:pPr>
        <w:ind w:firstLineChars="200" w:firstLine="560"/>
        <w:rPr>
          <w:rFonts w:ascii="Times New Roman" w:eastAsia="宋体" w:hAnsi="Times New Roman" w:cs="Times New Roman"/>
          <w:sz w:val="28"/>
          <w:szCs w:val="28"/>
        </w:rPr>
      </w:pPr>
      <w:r w:rsidRPr="00F32A2D">
        <w:rPr>
          <w:rFonts w:ascii="Times New Roman" w:eastAsia="宋体" w:hAnsi="Times New Roman" w:cs="Times New Roman"/>
          <w:sz w:val="28"/>
          <w:szCs w:val="28"/>
        </w:rPr>
        <w:t>视频分辨率不小于</w:t>
      </w:r>
      <w:r w:rsidRPr="00F32A2D">
        <w:rPr>
          <w:rFonts w:ascii="Times New Roman" w:eastAsia="宋体" w:hAnsi="Times New Roman" w:cs="Times New Roman"/>
          <w:sz w:val="28"/>
          <w:szCs w:val="28"/>
        </w:rPr>
        <w:t>640X480</w:t>
      </w:r>
      <w:r w:rsidRPr="00F32A2D">
        <w:rPr>
          <w:rFonts w:ascii="Times New Roman" w:eastAsia="宋体" w:hAnsi="Times New Roman" w:cs="Times New Roman"/>
          <w:sz w:val="28"/>
          <w:szCs w:val="28"/>
        </w:rPr>
        <w:t>，大小不超过</w:t>
      </w:r>
      <w:r w:rsidRPr="00F32A2D">
        <w:rPr>
          <w:rFonts w:ascii="Times New Roman" w:eastAsia="宋体" w:hAnsi="Times New Roman" w:cs="Times New Roman"/>
          <w:sz w:val="28"/>
          <w:szCs w:val="28"/>
        </w:rPr>
        <w:t>100M</w:t>
      </w:r>
      <w:r w:rsidRPr="00F32A2D">
        <w:rPr>
          <w:rFonts w:ascii="Times New Roman" w:eastAsia="宋体" w:hAnsi="Times New Roman" w:cs="Times New Roman"/>
          <w:sz w:val="28"/>
          <w:szCs w:val="28"/>
        </w:rPr>
        <w:t>，时长不超过</w:t>
      </w:r>
      <w:r w:rsidRPr="00F32A2D">
        <w:rPr>
          <w:rFonts w:ascii="Times New Roman" w:eastAsia="宋体" w:hAnsi="Times New Roman" w:cs="Times New Roman"/>
          <w:sz w:val="28"/>
          <w:szCs w:val="28"/>
        </w:rPr>
        <w:t> 15 </w:t>
      </w:r>
      <w:r w:rsidRPr="00F32A2D">
        <w:rPr>
          <w:rFonts w:ascii="Times New Roman" w:eastAsia="宋体" w:hAnsi="Times New Roman" w:cs="Times New Roman"/>
          <w:sz w:val="28"/>
          <w:szCs w:val="28"/>
        </w:rPr>
        <w:t>分钟，格式为</w:t>
      </w:r>
      <w:proofErr w:type="spellStart"/>
      <w:r w:rsidRPr="00F32A2D">
        <w:rPr>
          <w:rFonts w:ascii="Times New Roman" w:eastAsia="宋体" w:hAnsi="Times New Roman" w:cs="Times New Roman"/>
          <w:sz w:val="28"/>
          <w:szCs w:val="28"/>
        </w:rPr>
        <w:t>avi</w:t>
      </w:r>
      <w:proofErr w:type="spellEnd"/>
      <w:r w:rsidRPr="00F32A2D">
        <w:rPr>
          <w:rFonts w:ascii="Times New Roman" w:eastAsia="宋体" w:hAnsi="Times New Roman" w:cs="Times New Roman"/>
          <w:sz w:val="28"/>
          <w:szCs w:val="28"/>
        </w:rPr>
        <w:t>、</w:t>
      </w:r>
      <w:r w:rsidRPr="00F32A2D">
        <w:rPr>
          <w:rFonts w:ascii="Times New Roman" w:eastAsia="宋体" w:hAnsi="Times New Roman" w:cs="Times New Roman"/>
          <w:sz w:val="28"/>
          <w:szCs w:val="28"/>
        </w:rPr>
        <w:t>mp4</w:t>
      </w:r>
      <w:r w:rsidRPr="00F32A2D">
        <w:rPr>
          <w:rFonts w:ascii="Times New Roman" w:eastAsia="宋体" w:hAnsi="Times New Roman" w:cs="Times New Roman"/>
          <w:sz w:val="28"/>
          <w:szCs w:val="28"/>
        </w:rPr>
        <w:t>、</w:t>
      </w:r>
      <w:proofErr w:type="spellStart"/>
      <w:r w:rsidRPr="00F32A2D">
        <w:rPr>
          <w:rFonts w:ascii="Times New Roman" w:eastAsia="宋体" w:hAnsi="Times New Roman" w:cs="Times New Roman"/>
          <w:sz w:val="28"/>
          <w:szCs w:val="28"/>
        </w:rPr>
        <w:t>wmv</w:t>
      </w:r>
      <w:proofErr w:type="spellEnd"/>
      <w:r w:rsidRPr="00F32A2D">
        <w:rPr>
          <w:rFonts w:ascii="Times New Roman" w:eastAsia="宋体" w:hAnsi="Times New Roman" w:cs="Times New Roman"/>
          <w:sz w:val="28"/>
          <w:szCs w:val="28"/>
        </w:rPr>
        <w:t> </w:t>
      </w:r>
      <w:r w:rsidRPr="00F32A2D">
        <w:rPr>
          <w:rFonts w:ascii="Times New Roman" w:eastAsia="宋体" w:hAnsi="Times New Roman" w:cs="Times New Roman"/>
          <w:sz w:val="28"/>
          <w:szCs w:val="28"/>
        </w:rPr>
        <w:t>之一。视频内容应包括作品原理及创新点、结构介绍、功能演示等三部分。</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出现在视频中的参赛队员需穿着正装出镜（男士白衬衣黑西裤黑皮鞋，女士白衬衣黑套裙或黑西裤黑皮鞋），使用普通话讲解作品，配备字幕。</w:t>
      </w:r>
    </w:p>
    <w:p w:rsidR="006435C3" w:rsidRPr="0063273A" w:rsidRDefault="006435C3" w:rsidP="006435C3">
      <w:pPr>
        <w:rPr>
          <w:rFonts w:ascii="宋体" w:eastAsia="宋体" w:hAnsi="宋体" w:cs="宋体"/>
          <w:sz w:val="28"/>
          <w:szCs w:val="28"/>
        </w:rPr>
      </w:pPr>
      <w:r w:rsidRPr="0063273A">
        <w:rPr>
          <w:rFonts w:ascii="宋体" w:eastAsia="宋体" w:hAnsi="宋体" w:cs="宋体"/>
          <w:sz w:val="28"/>
          <w:szCs w:val="28"/>
        </w:rPr>
        <w:t> </w:t>
      </w:r>
      <w:r w:rsidR="00F32A2D">
        <w:rPr>
          <w:rFonts w:ascii="宋体" w:eastAsia="宋体" w:hAnsi="宋体" w:cs="宋体" w:hint="eastAsia"/>
          <w:sz w:val="28"/>
          <w:szCs w:val="28"/>
        </w:rPr>
        <w:t xml:space="preserve"> </w:t>
      </w:r>
      <w:r w:rsidRPr="0063273A">
        <w:rPr>
          <w:rFonts w:ascii="宋体" w:eastAsia="宋体" w:hAnsi="宋体" w:cs="宋体" w:hint="eastAsia"/>
          <w:sz w:val="28"/>
          <w:szCs w:val="28"/>
        </w:rPr>
        <w:t>3.参赛作品展示图片</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参赛作品全貌、特写照片5张，指导老师、参赛队员与作品合影1张，全体成员在参赛单位标志物前合影1张，图片大小不超过2M。没有条件合影的，可通过软件拼接合成。</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将参赛作品技术论文、演示视频、展示照片的电子</w:t>
      </w:r>
      <w:proofErr w:type="gramStart"/>
      <w:r w:rsidRPr="0063273A">
        <w:rPr>
          <w:rFonts w:ascii="宋体" w:eastAsia="宋体" w:hAnsi="宋体" w:cs="宋体" w:hint="eastAsia"/>
          <w:sz w:val="28"/>
          <w:szCs w:val="28"/>
        </w:rPr>
        <w:t>档</w:t>
      </w:r>
      <w:proofErr w:type="gramEnd"/>
      <w:r w:rsidRPr="0063273A">
        <w:rPr>
          <w:rFonts w:ascii="宋体" w:eastAsia="宋体" w:hAnsi="宋体" w:cs="宋体" w:hint="eastAsia"/>
          <w:sz w:val="28"/>
          <w:szCs w:val="28"/>
        </w:rPr>
        <w:t>文件打包在一个文件夹中并压缩，命名为“参赛单位-参赛队-作品名称”并上传</w:t>
      </w:r>
      <w:r w:rsidRPr="0063273A">
        <w:rPr>
          <w:rFonts w:ascii="宋体" w:eastAsia="宋体" w:hAnsi="宋体" w:cs="宋体" w:hint="eastAsia"/>
          <w:sz w:val="28"/>
          <w:szCs w:val="28"/>
        </w:rPr>
        <w:lastRenderedPageBreak/>
        <w:t>到网络云盘中，将下载链接提交至竞赛官网，即可完成</w:t>
      </w:r>
      <w:proofErr w:type="gramStart"/>
      <w:r w:rsidRPr="0063273A">
        <w:rPr>
          <w:rFonts w:ascii="宋体" w:eastAsia="宋体" w:hAnsi="宋体" w:cs="宋体" w:hint="eastAsia"/>
          <w:sz w:val="28"/>
          <w:szCs w:val="28"/>
        </w:rPr>
        <w:t>官网作品</w:t>
      </w:r>
      <w:proofErr w:type="gramEnd"/>
      <w:r w:rsidRPr="0063273A">
        <w:rPr>
          <w:rFonts w:ascii="宋体" w:eastAsia="宋体" w:hAnsi="宋体" w:cs="宋体" w:hint="eastAsia"/>
          <w:sz w:val="28"/>
          <w:szCs w:val="28"/>
        </w:rPr>
        <w:t>提交。</w:t>
      </w:r>
    </w:p>
    <w:p w:rsidR="006435C3" w:rsidRPr="0063273A" w:rsidRDefault="006435C3" w:rsidP="006435C3">
      <w:pPr>
        <w:rPr>
          <w:rFonts w:ascii="宋体" w:eastAsia="宋体" w:hAnsi="宋体" w:cs="宋体"/>
          <w:sz w:val="28"/>
          <w:szCs w:val="28"/>
        </w:rPr>
      </w:pPr>
      <w:r w:rsidRPr="0063273A">
        <w:rPr>
          <w:rFonts w:ascii="宋体" w:eastAsia="宋体" w:hAnsi="宋体" w:cs="宋体"/>
          <w:sz w:val="28"/>
          <w:szCs w:val="28"/>
        </w:rPr>
        <w:t> </w:t>
      </w:r>
      <w:r w:rsidR="00F32A2D">
        <w:rPr>
          <w:rFonts w:ascii="宋体" w:eastAsia="宋体" w:hAnsi="宋体" w:cs="宋体" w:hint="eastAsia"/>
          <w:sz w:val="28"/>
          <w:szCs w:val="28"/>
        </w:rPr>
        <w:t xml:space="preserve"> </w:t>
      </w:r>
      <w:r w:rsidRPr="0063273A">
        <w:rPr>
          <w:rFonts w:ascii="宋体" w:eastAsia="宋体" w:hAnsi="宋体" w:cs="宋体" w:hint="eastAsia"/>
          <w:sz w:val="28"/>
          <w:szCs w:val="28"/>
        </w:rPr>
        <w:t>4.商业计划书专项赛的作品介绍</w:t>
      </w:r>
      <w:proofErr w:type="spellStart"/>
      <w:r w:rsidRPr="0063273A">
        <w:rPr>
          <w:rFonts w:ascii="宋体" w:eastAsia="宋体" w:hAnsi="宋体" w:cs="宋体" w:hint="eastAsia"/>
          <w:sz w:val="28"/>
          <w:szCs w:val="28"/>
        </w:rPr>
        <w:t>ppt</w:t>
      </w:r>
      <w:proofErr w:type="spellEnd"/>
      <w:r w:rsidRPr="0063273A">
        <w:rPr>
          <w:rFonts w:ascii="宋体" w:eastAsia="宋体" w:hAnsi="宋体" w:cs="宋体" w:hint="eastAsia"/>
          <w:sz w:val="28"/>
          <w:szCs w:val="28"/>
        </w:rPr>
        <w:t>内容应包括：</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（1）作品意义及创新点（2）作品原理及设计方案（3）作品形象及功能模拟。</w:t>
      </w:r>
      <w:proofErr w:type="spellStart"/>
      <w:r w:rsidRPr="0063273A">
        <w:rPr>
          <w:rFonts w:ascii="宋体" w:eastAsia="宋体" w:hAnsi="宋体" w:cs="宋体" w:hint="eastAsia"/>
          <w:sz w:val="28"/>
          <w:szCs w:val="28"/>
        </w:rPr>
        <w:t>ppt</w:t>
      </w:r>
      <w:proofErr w:type="spellEnd"/>
      <w:r w:rsidRPr="0063273A">
        <w:rPr>
          <w:rFonts w:ascii="宋体" w:eastAsia="宋体" w:hAnsi="宋体" w:cs="宋体" w:hint="eastAsia"/>
          <w:sz w:val="28"/>
          <w:szCs w:val="28"/>
        </w:rPr>
        <w:t>模板见附件。如已有作品实物，需一并提供参赛作品演示视频，视频要求参见</w:t>
      </w:r>
      <w:r w:rsidR="00283843" w:rsidRPr="00283843">
        <w:rPr>
          <w:rFonts w:ascii="宋体" w:eastAsia="宋体" w:hAnsi="宋体" w:cs="宋体" w:hint="eastAsia"/>
          <w:sz w:val="28"/>
          <w:szCs w:val="28"/>
        </w:rPr>
        <w:t>上文。</w:t>
      </w:r>
    </w:p>
    <w:p w:rsidR="006435C3" w:rsidRPr="0063273A" w:rsidRDefault="006435C3" w:rsidP="006435C3">
      <w:pPr>
        <w:rPr>
          <w:rFonts w:ascii="宋体" w:eastAsia="宋体" w:hAnsi="宋体" w:cs="宋体"/>
          <w:sz w:val="28"/>
          <w:szCs w:val="28"/>
        </w:rPr>
      </w:pPr>
      <w:r w:rsidRPr="0063273A">
        <w:rPr>
          <w:rFonts w:ascii="宋体" w:eastAsia="宋体" w:hAnsi="宋体" w:cs="宋体"/>
          <w:sz w:val="28"/>
          <w:szCs w:val="28"/>
        </w:rPr>
        <w:t> </w:t>
      </w:r>
      <w:r w:rsidR="00F32A2D">
        <w:rPr>
          <w:rFonts w:ascii="宋体" w:eastAsia="宋体" w:hAnsi="宋体" w:cs="宋体" w:hint="eastAsia"/>
          <w:sz w:val="28"/>
          <w:szCs w:val="28"/>
        </w:rPr>
        <w:t xml:space="preserve"> </w:t>
      </w:r>
      <w:r w:rsidRPr="0063273A">
        <w:rPr>
          <w:rFonts w:ascii="宋体" w:eastAsia="宋体" w:hAnsi="宋体" w:cs="宋体" w:hint="eastAsia"/>
          <w:sz w:val="28"/>
          <w:szCs w:val="28"/>
        </w:rPr>
        <w:t>5.商业计划书内容建议包括但不限于以下内容：</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（1）项目意义（2）团队介绍（3）产品内容（4）行业及市场情况（5）营销策略（6）融资说明（7）财务计划（8）风险控制（9）项目实施难度。商业计划书模板详见附件。</w:t>
      </w:r>
    </w:p>
    <w:p w:rsidR="006435C3" w:rsidRPr="00F32A2D" w:rsidRDefault="00646D41" w:rsidP="006435C3">
      <w:pPr>
        <w:rPr>
          <w:rFonts w:ascii="宋体" w:eastAsia="宋体" w:hAnsi="宋体" w:cs="宋体"/>
          <w:b/>
          <w:sz w:val="28"/>
          <w:szCs w:val="28"/>
        </w:rPr>
      </w:pPr>
      <w:r>
        <w:rPr>
          <w:rFonts w:ascii="宋体" w:eastAsia="宋体" w:hAnsi="宋体" w:cs="宋体" w:hint="eastAsia"/>
          <w:b/>
          <w:sz w:val="28"/>
          <w:szCs w:val="28"/>
        </w:rPr>
        <w:t>八</w:t>
      </w:r>
      <w:r w:rsidR="006435C3" w:rsidRPr="00F32A2D">
        <w:rPr>
          <w:rFonts w:ascii="宋体" w:eastAsia="宋体" w:hAnsi="宋体" w:cs="宋体" w:hint="eastAsia"/>
          <w:b/>
          <w:sz w:val="28"/>
          <w:szCs w:val="28"/>
        </w:rPr>
        <w:t>、评审办法</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1.竞赛分为两级评审，包含分赛区初赛评审和全国总决赛评审。</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2.根据分赛区承办单位具体情况，分赛区可采取现场评审、会议评审、混合评审三种方式进行。全国总决赛采用现场评审的方式进行。</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3.现场评审方式要求参赛队携带参赛作品和作品展板于统一时间集中到指定地点，展示作品功能，进行分组答辩。评委根据技术论文、作品展示情况和答辩情况进行评审。</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4.会议评审方式不要求参赛队员到达评审现场，评委通过参赛作品的电子文档进行分组评审。如有需要，根据疫情防控要求和形势变化，部分成果实物演示和评审答辩可采用网络方式进行，没有条件进行实物演示的，可采取电路仿真、系统模拟、网络化系统集成等方法模拟演示。</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5.作品答辩分为参赛作品介绍、现场问答二个环节，主要评审参</w:t>
      </w:r>
      <w:r w:rsidRPr="0063273A">
        <w:rPr>
          <w:rFonts w:ascii="宋体" w:eastAsia="宋体" w:hAnsi="宋体" w:cs="宋体" w:hint="eastAsia"/>
          <w:sz w:val="28"/>
          <w:szCs w:val="28"/>
        </w:rPr>
        <w:lastRenderedPageBreak/>
        <w:t>赛作品的创意和创新性、参赛队的整体素质和团体协作能力。</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6.华为专项赛：</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（1）初赛：华为专项赛不单独组织初赛，选择参加华为专项赛的赛队，正常参加各分区赛初评，通过分赛区初赛评审产生分赛区一二三等奖及晋级决赛名额。</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2）决赛：参加华为专项赛决赛的赛队首先按电路与嵌入式系统、通信与网络技术两个方向分组评审，评选出技术竞赛团队一二三等奖与华为专项赛对应奖项。各方向前10名的赛队再晋级第二轮评审，需按照评委要求在有限时间内给出优化方案，并进行二次答辩。最终各自评选出前1、2、3名，分别授予专项赛对应方向的冠亚季军。</w:t>
      </w:r>
    </w:p>
    <w:p w:rsidR="006435C3" w:rsidRPr="0063273A" w:rsidRDefault="006435C3" w:rsidP="00F32A2D">
      <w:pPr>
        <w:ind w:firstLineChars="200" w:firstLine="560"/>
        <w:rPr>
          <w:rFonts w:ascii="宋体" w:eastAsia="宋体" w:hAnsi="宋体" w:cs="宋体"/>
          <w:sz w:val="28"/>
          <w:szCs w:val="28"/>
        </w:rPr>
      </w:pPr>
      <w:r w:rsidRPr="0063273A">
        <w:rPr>
          <w:rFonts w:ascii="宋体" w:eastAsia="宋体" w:hAnsi="宋体" w:cs="宋体" w:hint="eastAsia"/>
          <w:sz w:val="28"/>
          <w:szCs w:val="28"/>
        </w:rPr>
        <w:t>（3）初赛和总决赛的评审标准一致。</w:t>
      </w:r>
    </w:p>
    <w:p w:rsidR="006435C3" w:rsidRDefault="006435C3" w:rsidP="006435C3">
      <w:pPr>
        <w:rPr>
          <w:rFonts w:ascii="宋体" w:eastAsia="宋体" w:hAnsi="宋体" w:cs="宋体"/>
          <w:sz w:val="28"/>
          <w:szCs w:val="28"/>
        </w:rPr>
      </w:pPr>
      <w:r w:rsidRPr="0063273A">
        <w:rPr>
          <w:rFonts w:ascii="宋体" w:eastAsia="宋体" w:hAnsi="宋体" w:cs="宋体"/>
          <w:sz w:val="28"/>
          <w:szCs w:val="28"/>
        </w:rPr>
        <w:t> </w:t>
      </w:r>
      <w:r w:rsidR="00F32A2D">
        <w:rPr>
          <w:rFonts w:ascii="宋体" w:eastAsia="宋体" w:hAnsi="宋体" w:cs="宋体" w:hint="eastAsia"/>
          <w:sz w:val="28"/>
          <w:szCs w:val="28"/>
        </w:rPr>
        <w:t xml:space="preserve">  </w:t>
      </w:r>
      <w:r w:rsidRPr="0063273A">
        <w:rPr>
          <w:rFonts w:ascii="宋体" w:eastAsia="宋体" w:hAnsi="宋体" w:cs="宋体" w:hint="eastAsia"/>
          <w:sz w:val="28"/>
          <w:szCs w:val="28"/>
        </w:rPr>
        <w:t>7.技术竞赛从选题的创意创新与先进性、应用价值、功能完整性与作品展示、论文（现场赛）等维度对作品进行评审； 商业计划书专项赛从作品属性、市场属性、介入性和答辩表现（决赛时）等维度对作品进行评审。以100分制进行打分，给出各参赛作品分数，根据作品分数和获奖比例得出获奖结果，参考评分标准如下。</w:t>
      </w:r>
    </w:p>
    <w:p w:rsidR="00283843" w:rsidRPr="0063273A" w:rsidRDefault="00283843" w:rsidP="006435C3">
      <w:pPr>
        <w:rPr>
          <w:rFonts w:ascii="宋体" w:eastAsia="宋体" w:hAnsi="宋体" w:cs="宋体"/>
          <w:sz w:val="28"/>
          <w:szCs w:val="28"/>
        </w:rPr>
      </w:pPr>
    </w:p>
    <w:p w:rsidR="006435C3" w:rsidRPr="00283843" w:rsidRDefault="006435C3" w:rsidP="00283843">
      <w:pPr>
        <w:jc w:val="center"/>
        <w:rPr>
          <w:rFonts w:ascii="宋体" w:eastAsia="宋体" w:hAnsi="宋体" w:cs="宋体"/>
          <w:sz w:val="24"/>
          <w:szCs w:val="28"/>
        </w:rPr>
      </w:pPr>
      <w:r w:rsidRPr="00283843">
        <w:rPr>
          <w:rFonts w:ascii="宋体" w:eastAsia="宋体" w:hAnsi="宋体" w:cs="宋体" w:hint="eastAsia"/>
          <w:sz w:val="24"/>
          <w:szCs w:val="28"/>
        </w:rPr>
        <w:t>“兆易创新杯”第十五届中国研究生电子设计竞赛技术评审标准表</w:t>
      </w:r>
    </w:p>
    <w:p w:rsidR="006435C3" w:rsidRPr="0063273A" w:rsidRDefault="006435C3" w:rsidP="00F20397">
      <w:pPr>
        <w:jc w:val="center"/>
        <w:rPr>
          <w:rFonts w:ascii="宋体" w:eastAsia="宋体" w:hAnsi="宋体" w:cs="宋体"/>
          <w:sz w:val="28"/>
          <w:szCs w:val="28"/>
        </w:rPr>
      </w:pPr>
      <w:r w:rsidRPr="0063273A">
        <w:rPr>
          <w:rFonts w:ascii="宋体" w:eastAsia="宋体" w:hAnsi="宋体" w:cs="宋体"/>
          <w:noProof/>
          <w:sz w:val="28"/>
          <w:szCs w:val="28"/>
        </w:rPr>
        <w:lastRenderedPageBreak/>
        <w:drawing>
          <wp:inline distT="0" distB="0" distL="0" distR="0" wp14:anchorId="5877136B" wp14:editId="6B30C43D">
            <wp:extent cx="5621655" cy="4047490"/>
            <wp:effectExtent l="0" t="0" r="0" b="0"/>
            <wp:docPr id="3" name="图片 3" descr="https://cpipc.chinadegrees.cn/pcp/img/2020/4-28/693cc49a0b3b4936b36a0308401b1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pipc.chinadegrees.cn/pcp/img/2020/4-28/693cc49a0b3b4936b36a0308401b15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1655" cy="4047490"/>
                    </a:xfrm>
                    <a:prstGeom prst="rect">
                      <a:avLst/>
                    </a:prstGeom>
                    <a:noFill/>
                    <a:ln>
                      <a:noFill/>
                    </a:ln>
                  </pic:spPr>
                </pic:pic>
              </a:graphicData>
            </a:graphic>
          </wp:inline>
        </w:drawing>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商业计划书专项</w:t>
      </w:r>
      <w:proofErr w:type="gramStart"/>
      <w:r w:rsidRPr="0063273A">
        <w:rPr>
          <w:rFonts w:ascii="宋体" w:eastAsia="宋体" w:hAnsi="宋体" w:cs="宋体" w:hint="eastAsia"/>
          <w:sz w:val="28"/>
          <w:szCs w:val="28"/>
        </w:rPr>
        <w:t>赛按照</w:t>
      </w:r>
      <w:proofErr w:type="gramEnd"/>
      <w:r w:rsidRPr="0063273A">
        <w:rPr>
          <w:rFonts w:ascii="宋体" w:eastAsia="宋体" w:hAnsi="宋体" w:cs="宋体" w:hint="eastAsia"/>
          <w:sz w:val="28"/>
          <w:szCs w:val="28"/>
        </w:rPr>
        <w:t>参赛作品的作品属性、市场属性、介入性和参赛队答辩表现等综合因素进行评分。</w:t>
      </w:r>
      <w:r w:rsidRPr="0063273A">
        <w:rPr>
          <w:rFonts w:ascii="宋体" w:eastAsia="宋体" w:hAnsi="宋体" w:cs="宋体"/>
          <w:sz w:val="28"/>
          <w:szCs w:val="28"/>
        </w:rPr>
        <w:t> </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8.技术竞赛初赛由分赛区评审委员会组织评审；商业计划书专项赛初赛由秘书处组织投资机构评委进行评审。</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9.评委采用本校回避原则，</w:t>
      </w:r>
      <w:proofErr w:type="gramStart"/>
      <w:r w:rsidRPr="0063273A">
        <w:rPr>
          <w:rFonts w:ascii="宋体" w:eastAsia="宋体" w:hAnsi="宋体" w:cs="宋体" w:hint="eastAsia"/>
          <w:sz w:val="28"/>
          <w:szCs w:val="28"/>
        </w:rPr>
        <w:t>不</w:t>
      </w:r>
      <w:proofErr w:type="gramEnd"/>
      <w:r w:rsidRPr="0063273A">
        <w:rPr>
          <w:rFonts w:ascii="宋体" w:eastAsia="宋体" w:hAnsi="宋体" w:cs="宋体" w:hint="eastAsia"/>
          <w:sz w:val="28"/>
          <w:szCs w:val="28"/>
        </w:rPr>
        <w:t>参评自己学校的参赛作品。评审期间，要求所有评委关闭手机等通讯工具，不接受任何单位或个人的干预。</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10.评审采用协商一致的原则，评委意见无法一致时采用无记名投票方法决定结果。</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11.为维护竞赛纪律，提倡良好的赛风，杜绝不公平竞争，特设立争议期。评审结束后，组委会即在官方网站上公布拟获奖参赛队的名单，接受广大师生的举报与申诉，为期十天。如果举报属实，获奖</w:t>
      </w:r>
      <w:r w:rsidRPr="0063273A">
        <w:rPr>
          <w:rFonts w:ascii="宋体" w:eastAsia="宋体" w:hAnsi="宋体" w:cs="宋体" w:hint="eastAsia"/>
          <w:sz w:val="28"/>
          <w:szCs w:val="28"/>
        </w:rPr>
        <w:lastRenderedPageBreak/>
        <w:t>参赛队确有违纪行为，组委会有权取消其获奖资格，并追究有关人的责任。</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12.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终评审结果。质询申请和审核仲裁应在争议期内提出和处理。</w:t>
      </w:r>
    </w:p>
    <w:p w:rsidR="00492784" w:rsidRPr="00DC4182" w:rsidRDefault="00646D41" w:rsidP="00646D41">
      <w:pPr>
        <w:rPr>
          <w:rFonts w:ascii="宋体" w:eastAsia="宋体" w:hAnsi="宋体" w:cs="宋体"/>
          <w:b/>
          <w:sz w:val="28"/>
          <w:szCs w:val="28"/>
        </w:rPr>
      </w:pPr>
      <w:r>
        <w:rPr>
          <w:rFonts w:hint="eastAsia"/>
          <w:b/>
          <w:sz w:val="28"/>
          <w:szCs w:val="28"/>
        </w:rPr>
        <w:t>九</w:t>
      </w:r>
      <w:r w:rsidR="006435C3" w:rsidRPr="00F20397">
        <w:rPr>
          <w:rFonts w:hint="eastAsia"/>
          <w:b/>
          <w:sz w:val="28"/>
          <w:szCs w:val="28"/>
        </w:rPr>
        <w:t>、</w:t>
      </w:r>
      <w:r w:rsidR="00492784" w:rsidRPr="00DC4182">
        <w:rPr>
          <w:rFonts w:ascii="宋体" w:eastAsia="宋体" w:hAnsi="宋体" w:cs="宋体" w:hint="eastAsia"/>
          <w:b/>
          <w:sz w:val="28"/>
          <w:szCs w:val="28"/>
        </w:rPr>
        <w:t>大赛组委会奖项设置</w:t>
      </w:r>
      <w:r w:rsidRPr="00646D41">
        <w:rPr>
          <w:rFonts w:ascii="宋体" w:eastAsia="宋体" w:hAnsi="宋体" w:cs="宋体" w:hint="eastAsia"/>
          <w:b/>
          <w:sz w:val="28"/>
          <w:szCs w:val="28"/>
        </w:rPr>
        <w:t>和奖励办法</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各分赛区分设团队一等奖、二等奖、三等奖，优秀指导老师奖及优秀组织奖。商业计划书专项赛初赛设团队一等奖、二等奖、三等奖，优秀指导老师奖以及优秀组织奖。技术竞赛初赛一等奖获奖比例不超过20%，二等奖获奖比例不超过30%；提交参赛作品不完整，不合</w:t>
      </w:r>
      <w:proofErr w:type="gramStart"/>
      <w:r w:rsidRPr="0063273A">
        <w:rPr>
          <w:rFonts w:ascii="宋体" w:eastAsia="宋体" w:hAnsi="宋体" w:cs="宋体" w:hint="eastAsia"/>
          <w:sz w:val="28"/>
          <w:szCs w:val="28"/>
        </w:rPr>
        <w:t>规</w:t>
      </w:r>
      <w:proofErr w:type="gramEnd"/>
      <w:r w:rsidRPr="0063273A">
        <w:rPr>
          <w:rFonts w:ascii="宋体" w:eastAsia="宋体" w:hAnsi="宋体" w:cs="宋体" w:hint="eastAsia"/>
          <w:sz w:val="28"/>
          <w:szCs w:val="28"/>
        </w:rPr>
        <w:t>的，将直接淘汰不予评奖。初赛获得一等奖的部分参赛队获得决赛晋级资格，晋级比例根据报名情况确定。商业计划书晋级决赛比例约为10%。</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2.全国总决赛中，技术竞赛设团队一等奖、二等奖、三等奖、“</w:t>
      </w:r>
      <w:proofErr w:type="gramStart"/>
      <w:r w:rsidRPr="0063273A">
        <w:rPr>
          <w:rFonts w:ascii="宋体" w:eastAsia="宋体" w:hAnsi="宋体" w:cs="宋体" w:hint="eastAsia"/>
          <w:sz w:val="28"/>
          <w:szCs w:val="28"/>
        </w:rPr>
        <w:t>研</w:t>
      </w:r>
      <w:proofErr w:type="gramEnd"/>
      <w:r w:rsidRPr="0063273A">
        <w:rPr>
          <w:rFonts w:ascii="宋体" w:eastAsia="宋体" w:hAnsi="宋体" w:cs="宋体" w:hint="eastAsia"/>
          <w:sz w:val="28"/>
          <w:szCs w:val="28"/>
        </w:rPr>
        <w:t>电之星”团队奖；最佳团体奖；优秀组织奖；优秀指导教师奖；最佳论文奖；最佳答辩奖；企业专项奖等奖项。商业计划书专项赛设团队一等奖、二等奖；优秀指导教师奖；优秀组织奖；最具商业价值奖；</w:t>
      </w:r>
      <w:proofErr w:type="gramStart"/>
      <w:r w:rsidRPr="0063273A">
        <w:rPr>
          <w:rFonts w:ascii="宋体" w:eastAsia="宋体" w:hAnsi="宋体" w:cs="宋体" w:hint="eastAsia"/>
          <w:sz w:val="28"/>
          <w:szCs w:val="28"/>
        </w:rPr>
        <w:t>最佳路演奖</w:t>
      </w:r>
      <w:proofErr w:type="gramEnd"/>
      <w:r w:rsidRPr="0063273A">
        <w:rPr>
          <w:rFonts w:ascii="宋体" w:eastAsia="宋体" w:hAnsi="宋体" w:cs="宋体" w:hint="eastAsia"/>
          <w:sz w:val="28"/>
          <w:szCs w:val="28"/>
        </w:rPr>
        <w:t>等奖项。</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3.全国总决赛中，技术竞赛团队一等奖、二等奖、三等奖原则上分别按照进入决赛队伍的 20%、35%、45%的比例评奖。商业计划书</w:t>
      </w:r>
      <w:r w:rsidRPr="0063273A">
        <w:rPr>
          <w:rFonts w:ascii="宋体" w:eastAsia="宋体" w:hAnsi="宋体" w:cs="宋体" w:hint="eastAsia"/>
          <w:sz w:val="28"/>
          <w:szCs w:val="28"/>
        </w:rPr>
        <w:lastRenderedPageBreak/>
        <w:t>团队一等奖、二等奖分别按照进入决赛队伍的35%、65%的比例评奖。具体数量和其他奖项由组委会根据参赛情况确定。</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4.技术竞赛设“</w:t>
      </w:r>
      <w:proofErr w:type="gramStart"/>
      <w:r w:rsidRPr="0063273A">
        <w:rPr>
          <w:rFonts w:ascii="宋体" w:eastAsia="宋体" w:hAnsi="宋体" w:cs="宋体" w:hint="eastAsia"/>
          <w:sz w:val="28"/>
          <w:szCs w:val="28"/>
        </w:rPr>
        <w:t>研</w:t>
      </w:r>
      <w:proofErr w:type="gramEnd"/>
      <w:r w:rsidRPr="0063273A">
        <w:rPr>
          <w:rFonts w:ascii="宋体" w:eastAsia="宋体" w:hAnsi="宋体" w:cs="宋体" w:hint="eastAsia"/>
          <w:sz w:val="28"/>
          <w:szCs w:val="28"/>
        </w:rPr>
        <w:t>电之星”团队奖，取TOP10路演的前三名，并颁发“</w:t>
      </w:r>
      <w:proofErr w:type="gramStart"/>
      <w:r w:rsidRPr="0063273A">
        <w:rPr>
          <w:rFonts w:ascii="宋体" w:eastAsia="宋体" w:hAnsi="宋体" w:cs="宋体" w:hint="eastAsia"/>
          <w:sz w:val="28"/>
          <w:szCs w:val="28"/>
        </w:rPr>
        <w:t>研</w:t>
      </w:r>
      <w:proofErr w:type="gramEnd"/>
      <w:r w:rsidRPr="0063273A">
        <w:rPr>
          <w:rFonts w:ascii="宋体" w:eastAsia="宋体" w:hAnsi="宋体" w:cs="宋体" w:hint="eastAsia"/>
          <w:sz w:val="28"/>
          <w:szCs w:val="28"/>
        </w:rPr>
        <w:t>电之星”</w:t>
      </w:r>
      <w:proofErr w:type="gramStart"/>
      <w:r w:rsidRPr="0063273A">
        <w:rPr>
          <w:rFonts w:ascii="宋体" w:eastAsia="宋体" w:hAnsi="宋体" w:cs="宋体" w:hint="eastAsia"/>
          <w:sz w:val="28"/>
          <w:szCs w:val="28"/>
        </w:rPr>
        <w:t>团队奖</w:t>
      </w:r>
      <w:proofErr w:type="gramEnd"/>
      <w:r w:rsidRPr="0063273A">
        <w:rPr>
          <w:rFonts w:ascii="宋体" w:eastAsia="宋体" w:hAnsi="宋体" w:cs="宋体" w:hint="eastAsia"/>
          <w:sz w:val="28"/>
          <w:szCs w:val="28"/>
        </w:rPr>
        <w:t>奖杯。</w:t>
      </w:r>
    </w:p>
    <w:p w:rsidR="006435C3" w:rsidRDefault="006435C3" w:rsidP="00F20397">
      <w:pPr>
        <w:ind w:firstLineChars="200" w:firstLine="560"/>
        <w:rPr>
          <w:rFonts w:ascii="宋体" w:eastAsia="宋体" w:hAnsi="宋体" w:cs="宋体" w:hint="eastAsia"/>
          <w:sz w:val="28"/>
          <w:szCs w:val="28"/>
        </w:rPr>
      </w:pPr>
      <w:r w:rsidRPr="0063273A">
        <w:rPr>
          <w:rFonts w:ascii="宋体" w:eastAsia="宋体" w:hAnsi="宋体" w:cs="宋体" w:hint="eastAsia"/>
          <w:sz w:val="28"/>
          <w:szCs w:val="28"/>
        </w:rPr>
        <w:t>5.最佳团体奖，取参赛高校团体总分第一名，并颁发“兆易创新杯”团体奖奖杯，积分办法如下。</w:t>
      </w:r>
    </w:p>
    <w:p w:rsidR="006435C3" w:rsidRPr="00283843" w:rsidRDefault="006435C3" w:rsidP="00283843">
      <w:pPr>
        <w:jc w:val="center"/>
        <w:rPr>
          <w:rFonts w:ascii="宋体" w:eastAsia="宋体" w:hAnsi="宋体" w:cs="宋体"/>
          <w:sz w:val="24"/>
          <w:szCs w:val="28"/>
        </w:rPr>
      </w:pPr>
      <w:bookmarkStart w:id="0" w:name="_GoBack"/>
      <w:bookmarkEnd w:id="0"/>
      <w:r w:rsidRPr="00283843">
        <w:rPr>
          <w:rFonts w:ascii="宋体" w:eastAsia="宋体" w:hAnsi="宋体" w:cs="宋体" w:hint="eastAsia"/>
          <w:sz w:val="24"/>
          <w:szCs w:val="28"/>
        </w:rPr>
        <w:t>“兆易创新杯 ”第十五届中国研究生电子设计竞赛高校团体总分积分标准</w:t>
      </w:r>
    </w:p>
    <w:p w:rsidR="006435C3" w:rsidRPr="0063273A" w:rsidRDefault="006435C3" w:rsidP="00F20397">
      <w:pPr>
        <w:jc w:val="center"/>
        <w:rPr>
          <w:rFonts w:ascii="宋体" w:eastAsia="宋体" w:hAnsi="宋体" w:cs="宋体"/>
          <w:sz w:val="28"/>
          <w:szCs w:val="28"/>
        </w:rPr>
      </w:pPr>
      <w:r w:rsidRPr="0063273A">
        <w:rPr>
          <w:rFonts w:ascii="宋体" w:eastAsia="宋体" w:hAnsi="宋体" w:cs="宋体"/>
          <w:noProof/>
          <w:sz w:val="28"/>
          <w:szCs w:val="28"/>
        </w:rPr>
        <w:drawing>
          <wp:inline distT="0" distB="0" distL="0" distR="0" wp14:anchorId="4F02C03F" wp14:editId="3796057B">
            <wp:extent cx="3554095" cy="2894330"/>
            <wp:effectExtent l="0" t="0" r="8255" b="1270"/>
            <wp:docPr id="4" name="图片 4" descr="https://cpipc.chinadegrees.cn/pcp/img/2020/4-28/162e69076dc74973b38da9765fc86a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pipc.chinadegrees.cn/pcp/img/2020/4-28/162e69076dc74973b38da9765fc86a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4095" cy="2894330"/>
                    </a:xfrm>
                    <a:prstGeom prst="rect">
                      <a:avLst/>
                    </a:prstGeom>
                    <a:noFill/>
                    <a:ln>
                      <a:noFill/>
                    </a:ln>
                  </pic:spPr>
                </pic:pic>
              </a:graphicData>
            </a:graphic>
          </wp:inline>
        </w:drawing>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6.参赛队可同时获得团队奖项和企业奖项。企业奖项奖励由组委会和合作企业共同商定。其中，若同时获得华为专项赛奖项与团队奖项，奖金不予叠加，择高发放。</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7.竞赛特设“抗击疫情”</w:t>
      </w:r>
      <w:proofErr w:type="gramStart"/>
      <w:r w:rsidRPr="0063273A">
        <w:rPr>
          <w:rFonts w:ascii="宋体" w:eastAsia="宋体" w:hAnsi="宋体" w:cs="宋体" w:hint="eastAsia"/>
          <w:sz w:val="28"/>
          <w:szCs w:val="28"/>
        </w:rPr>
        <w:t>专题奖</w:t>
      </w:r>
      <w:proofErr w:type="gramEnd"/>
      <w:r w:rsidRPr="0063273A">
        <w:rPr>
          <w:rFonts w:ascii="宋体" w:eastAsia="宋体" w:hAnsi="宋体" w:cs="宋体" w:hint="eastAsia"/>
          <w:sz w:val="28"/>
          <w:szCs w:val="28"/>
        </w:rPr>
        <w:t>三名，以鼓励实际应用中有益于抗击疫情、复工复产的软硬件结合的参赛作品。</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8.初赛和决赛各个奖项均由组委会统一颁发荣誉证书。</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9.奖项奖励。团队一等奖3000元，团队二等奖1000元，单项奖1000元，“抗击疫情”</w:t>
      </w:r>
      <w:proofErr w:type="gramStart"/>
      <w:r w:rsidRPr="0063273A">
        <w:rPr>
          <w:rFonts w:ascii="宋体" w:eastAsia="宋体" w:hAnsi="宋体" w:cs="宋体" w:hint="eastAsia"/>
          <w:sz w:val="28"/>
          <w:szCs w:val="28"/>
        </w:rPr>
        <w:t>专题奖</w:t>
      </w:r>
      <w:proofErr w:type="gramEnd"/>
      <w:r w:rsidRPr="0063273A">
        <w:rPr>
          <w:rFonts w:ascii="宋体" w:eastAsia="宋体" w:hAnsi="宋体" w:cs="宋体" w:hint="eastAsia"/>
          <w:sz w:val="28"/>
          <w:szCs w:val="28"/>
        </w:rPr>
        <w:t>3000元；获得最佳团体奖的研究生培</w:t>
      </w:r>
      <w:r w:rsidRPr="0063273A">
        <w:rPr>
          <w:rFonts w:ascii="宋体" w:eastAsia="宋体" w:hAnsi="宋体" w:cs="宋体" w:hint="eastAsia"/>
          <w:sz w:val="28"/>
          <w:szCs w:val="28"/>
        </w:rPr>
        <w:lastRenderedPageBreak/>
        <w:t>养单位，颁发最佳团体奖奖杯，并于奖杯上镌刻研究生培养单位名称，每届轮转。其他奖项奖励根据具体情况确定。</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10.华为专项赛奖励：</w:t>
      </w:r>
    </w:p>
    <w:p w:rsidR="006435C3" w:rsidRPr="0063273A" w:rsidRDefault="006435C3" w:rsidP="00F20397">
      <w:pPr>
        <w:ind w:firstLineChars="200" w:firstLine="560"/>
        <w:rPr>
          <w:rFonts w:ascii="宋体" w:eastAsia="宋体" w:hAnsi="宋体" w:cs="宋体"/>
          <w:sz w:val="28"/>
          <w:szCs w:val="28"/>
        </w:rPr>
      </w:pPr>
      <w:r w:rsidRPr="0063273A">
        <w:rPr>
          <w:rFonts w:ascii="宋体" w:eastAsia="宋体" w:hAnsi="宋体" w:cs="宋体" w:hint="eastAsia"/>
          <w:sz w:val="28"/>
          <w:szCs w:val="28"/>
        </w:rPr>
        <w:t>(1)华为专项</w:t>
      </w:r>
      <w:proofErr w:type="gramStart"/>
      <w:r w:rsidRPr="0063273A">
        <w:rPr>
          <w:rFonts w:ascii="宋体" w:eastAsia="宋体" w:hAnsi="宋体" w:cs="宋体" w:hint="eastAsia"/>
          <w:sz w:val="28"/>
          <w:szCs w:val="28"/>
        </w:rPr>
        <w:t>赛各方</w:t>
      </w:r>
      <w:proofErr w:type="gramEnd"/>
      <w:r w:rsidRPr="0063273A">
        <w:rPr>
          <w:rFonts w:ascii="宋体" w:eastAsia="宋体" w:hAnsi="宋体" w:cs="宋体" w:hint="eastAsia"/>
          <w:sz w:val="28"/>
          <w:szCs w:val="28"/>
        </w:rPr>
        <w:t>向分别设置特等奖：冠军队5万元，亚军队4万元，季军队3万元；专项赛一等奖：7队，每队1万元；专项赛二等奖：根据实际数量，每队2000元。</w:t>
      </w:r>
    </w:p>
    <w:p w:rsidR="00283843" w:rsidRDefault="006435C3" w:rsidP="00283843">
      <w:pPr>
        <w:ind w:firstLineChars="200" w:firstLine="560"/>
        <w:rPr>
          <w:rFonts w:ascii="宋体" w:eastAsia="宋体" w:hAnsi="宋体" w:cs="宋体"/>
          <w:sz w:val="28"/>
          <w:szCs w:val="28"/>
        </w:rPr>
      </w:pPr>
      <w:r w:rsidRPr="0063273A">
        <w:rPr>
          <w:rFonts w:ascii="宋体" w:eastAsia="宋体" w:hAnsi="宋体" w:cs="宋体" w:hint="eastAsia"/>
          <w:sz w:val="28"/>
          <w:szCs w:val="28"/>
        </w:rPr>
        <w:t>(2)华为专项赛优秀组织奖：奖励获得邀请参赛，选择华为指定竞赛方向赛题，进入决赛赛队数量最多的前10名高校，每名1万元。</w:t>
      </w:r>
      <w:r w:rsidR="00283843">
        <w:rPr>
          <w:rFonts w:ascii="宋体" w:eastAsia="宋体" w:hAnsi="宋体" w:cs="宋体" w:hint="eastAsia"/>
          <w:sz w:val="28"/>
          <w:szCs w:val="28"/>
        </w:rPr>
        <w:t xml:space="preserve">    </w:t>
      </w:r>
    </w:p>
    <w:p w:rsidR="006F7491" w:rsidRDefault="006F7491" w:rsidP="006F7491">
      <w:pPr>
        <w:widowControl/>
        <w:rPr>
          <w:rFonts w:ascii="宋体" w:eastAsia="宋体" w:hAnsi="宋体" w:cs="宋体" w:hint="eastAsia"/>
          <w:sz w:val="28"/>
          <w:szCs w:val="28"/>
        </w:rPr>
      </w:pPr>
    </w:p>
    <w:p w:rsidR="00492784" w:rsidRDefault="00492784" w:rsidP="006F7491">
      <w:pPr>
        <w:widowControl/>
        <w:rPr>
          <w:rFonts w:ascii="Times New Roman" w:eastAsia="宋体" w:hAnsi="Times New Roman" w:cs="Times New Roman"/>
          <w:sz w:val="28"/>
          <w:szCs w:val="28"/>
        </w:rPr>
      </w:pPr>
      <w:r>
        <w:rPr>
          <w:rFonts w:ascii="宋体" w:eastAsia="宋体" w:hAnsi="宋体" w:cs="宋体" w:hint="eastAsia"/>
          <w:sz w:val="28"/>
          <w:szCs w:val="28"/>
        </w:rPr>
        <w:t>更多参赛信息请查看大赛官网：</w:t>
      </w:r>
      <w:r w:rsidR="00283843" w:rsidRPr="00283843">
        <w:rPr>
          <w:rFonts w:ascii="Times New Roman" w:eastAsia="宋体" w:hAnsi="Times New Roman" w:cs="Times New Roman"/>
          <w:sz w:val="28"/>
          <w:szCs w:val="28"/>
        </w:rPr>
        <w:t>http://cpipc.chinadegrees.cn/</w:t>
      </w:r>
    </w:p>
    <w:p w:rsidR="00283843" w:rsidRPr="00283843" w:rsidRDefault="00283843" w:rsidP="006F7491">
      <w:pPr>
        <w:widowControl/>
        <w:rPr>
          <w:rFonts w:ascii="Times New Roman" w:eastAsia="宋体" w:hAnsi="Times New Roman" w:cs="Times New Roman"/>
          <w:sz w:val="28"/>
          <w:szCs w:val="28"/>
        </w:rPr>
      </w:pPr>
      <w:proofErr w:type="gramStart"/>
      <w:r w:rsidRPr="00283843">
        <w:rPr>
          <w:rFonts w:ascii="Times New Roman" w:eastAsia="宋体" w:hAnsi="Times New Roman" w:cs="Times New Roman" w:hint="eastAsia"/>
          <w:sz w:val="28"/>
          <w:szCs w:val="28"/>
        </w:rPr>
        <w:t>微信公众号</w:t>
      </w:r>
      <w:proofErr w:type="gramEnd"/>
      <w:r w:rsidRPr="00283843">
        <w:rPr>
          <w:rFonts w:ascii="Times New Roman" w:eastAsia="宋体" w:hAnsi="Times New Roman" w:cs="Times New Roman" w:hint="eastAsia"/>
          <w:sz w:val="28"/>
          <w:szCs w:val="28"/>
        </w:rPr>
        <w:t>：</w:t>
      </w:r>
      <w:proofErr w:type="spellStart"/>
      <w:r w:rsidRPr="00283843">
        <w:rPr>
          <w:rFonts w:ascii="Times New Roman" w:eastAsia="宋体" w:hAnsi="Times New Roman" w:cs="Times New Roman" w:hint="eastAsia"/>
          <w:sz w:val="28"/>
          <w:szCs w:val="28"/>
        </w:rPr>
        <w:t>Cieeda</w:t>
      </w:r>
      <w:proofErr w:type="spellEnd"/>
    </w:p>
    <w:p w:rsidR="00F20397" w:rsidRPr="00283843" w:rsidRDefault="00F20397" w:rsidP="006F7491">
      <w:pPr>
        <w:jc w:val="left"/>
        <w:rPr>
          <w:rFonts w:ascii="宋体" w:eastAsia="宋体" w:hAnsi="宋体" w:cs="宋体"/>
          <w:sz w:val="28"/>
          <w:szCs w:val="28"/>
        </w:rPr>
      </w:pPr>
    </w:p>
    <w:p w:rsidR="004F510F" w:rsidRDefault="004F510F" w:rsidP="004F510F">
      <w:pPr>
        <w:pStyle w:val="a5"/>
        <w:spacing w:after="0"/>
        <w:jc w:val="right"/>
        <w:rPr>
          <w:kern w:val="2"/>
          <w:sz w:val="28"/>
          <w:szCs w:val="28"/>
        </w:rPr>
      </w:pPr>
      <w:r>
        <w:rPr>
          <w:rFonts w:hint="eastAsia"/>
          <w:kern w:val="2"/>
          <w:sz w:val="28"/>
          <w:szCs w:val="28"/>
        </w:rPr>
        <w:t>党委研究生工作部</w:t>
      </w:r>
    </w:p>
    <w:p w:rsidR="004F510F" w:rsidRDefault="004F510F" w:rsidP="004F510F">
      <w:pPr>
        <w:pStyle w:val="a5"/>
        <w:spacing w:after="0"/>
        <w:jc w:val="right"/>
        <w:rPr>
          <w:kern w:val="2"/>
          <w:sz w:val="28"/>
          <w:szCs w:val="28"/>
        </w:rPr>
      </w:pPr>
      <w:r>
        <w:rPr>
          <w:rFonts w:hint="eastAsia"/>
          <w:kern w:val="2"/>
          <w:sz w:val="28"/>
          <w:szCs w:val="28"/>
        </w:rPr>
        <w:t>2020年</w:t>
      </w:r>
      <w:r w:rsidR="006F7491">
        <w:rPr>
          <w:rFonts w:hint="eastAsia"/>
          <w:kern w:val="2"/>
          <w:sz w:val="28"/>
          <w:szCs w:val="28"/>
        </w:rPr>
        <w:t>5</w:t>
      </w:r>
      <w:r>
        <w:rPr>
          <w:rFonts w:hint="eastAsia"/>
          <w:kern w:val="2"/>
          <w:sz w:val="28"/>
          <w:szCs w:val="28"/>
        </w:rPr>
        <w:t>月</w:t>
      </w:r>
      <w:r w:rsidR="006F7491">
        <w:rPr>
          <w:rFonts w:hint="eastAsia"/>
          <w:kern w:val="2"/>
          <w:sz w:val="28"/>
          <w:szCs w:val="28"/>
        </w:rPr>
        <w:t>14</w:t>
      </w:r>
      <w:r>
        <w:rPr>
          <w:rFonts w:hint="eastAsia"/>
          <w:kern w:val="2"/>
          <w:sz w:val="28"/>
          <w:szCs w:val="28"/>
        </w:rPr>
        <w:t>日</w:t>
      </w:r>
    </w:p>
    <w:p w:rsidR="004F510F" w:rsidRPr="00492784" w:rsidRDefault="004F510F" w:rsidP="006435C3"/>
    <w:sectPr w:rsidR="004F510F" w:rsidRPr="00492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6E" w:rsidRDefault="000D466E" w:rsidP="006435C3">
      <w:r>
        <w:separator/>
      </w:r>
    </w:p>
  </w:endnote>
  <w:endnote w:type="continuationSeparator" w:id="0">
    <w:p w:rsidR="000D466E" w:rsidRDefault="000D466E" w:rsidP="0064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6E" w:rsidRDefault="000D466E" w:rsidP="006435C3">
      <w:r>
        <w:separator/>
      </w:r>
    </w:p>
  </w:footnote>
  <w:footnote w:type="continuationSeparator" w:id="0">
    <w:p w:rsidR="000D466E" w:rsidRDefault="000D466E" w:rsidP="00643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D711A"/>
    <w:multiLevelType w:val="singleLevel"/>
    <w:tmpl w:val="2B8D711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D4"/>
    <w:rsid w:val="000D466E"/>
    <w:rsid w:val="00173A63"/>
    <w:rsid w:val="001F2C85"/>
    <w:rsid w:val="00264F69"/>
    <w:rsid w:val="00283843"/>
    <w:rsid w:val="002945A8"/>
    <w:rsid w:val="0047586F"/>
    <w:rsid w:val="00492784"/>
    <w:rsid w:val="004B178E"/>
    <w:rsid w:val="004F510F"/>
    <w:rsid w:val="00537460"/>
    <w:rsid w:val="00572ED4"/>
    <w:rsid w:val="006120AE"/>
    <w:rsid w:val="0063273A"/>
    <w:rsid w:val="006435C3"/>
    <w:rsid w:val="00646D41"/>
    <w:rsid w:val="006F7491"/>
    <w:rsid w:val="00914973"/>
    <w:rsid w:val="0093461E"/>
    <w:rsid w:val="009A5AA6"/>
    <w:rsid w:val="009B1EAC"/>
    <w:rsid w:val="009F29DD"/>
    <w:rsid w:val="00A44A22"/>
    <w:rsid w:val="00A60612"/>
    <w:rsid w:val="00BE2C1A"/>
    <w:rsid w:val="00C1444B"/>
    <w:rsid w:val="00C45E48"/>
    <w:rsid w:val="00CE3049"/>
    <w:rsid w:val="00CF1405"/>
    <w:rsid w:val="00DC4182"/>
    <w:rsid w:val="00F20397"/>
    <w:rsid w:val="00F32A2D"/>
    <w:rsid w:val="00F4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35C3"/>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5C3"/>
    <w:rPr>
      <w:sz w:val="18"/>
      <w:szCs w:val="18"/>
    </w:rPr>
  </w:style>
  <w:style w:type="paragraph" w:styleId="a4">
    <w:name w:val="footer"/>
    <w:basedOn w:val="a"/>
    <w:link w:val="Char0"/>
    <w:uiPriority w:val="99"/>
    <w:unhideWhenUsed/>
    <w:rsid w:val="006435C3"/>
    <w:pPr>
      <w:tabs>
        <w:tab w:val="center" w:pos="4153"/>
        <w:tab w:val="right" w:pos="8306"/>
      </w:tabs>
      <w:snapToGrid w:val="0"/>
      <w:jc w:val="left"/>
    </w:pPr>
    <w:rPr>
      <w:sz w:val="18"/>
      <w:szCs w:val="18"/>
    </w:rPr>
  </w:style>
  <w:style w:type="character" w:customStyle="1" w:styleId="Char0">
    <w:name w:val="页脚 Char"/>
    <w:basedOn w:val="a0"/>
    <w:link w:val="a4"/>
    <w:uiPriority w:val="99"/>
    <w:rsid w:val="006435C3"/>
    <w:rPr>
      <w:sz w:val="18"/>
      <w:szCs w:val="18"/>
    </w:rPr>
  </w:style>
  <w:style w:type="paragraph" w:customStyle="1" w:styleId="p">
    <w:name w:val="p"/>
    <w:basedOn w:val="a"/>
    <w:qFormat/>
    <w:rsid w:val="006435C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435C3"/>
  </w:style>
  <w:style w:type="paragraph" w:styleId="a5">
    <w:name w:val="Normal (Web)"/>
    <w:basedOn w:val="a"/>
    <w:uiPriority w:val="99"/>
    <w:unhideWhenUsed/>
    <w:qFormat/>
    <w:rsid w:val="006435C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435C3"/>
    <w:rPr>
      <w:sz w:val="18"/>
      <w:szCs w:val="18"/>
    </w:rPr>
  </w:style>
  <w:style w:type="character" w:customStyle="1" w:styleId="Char1">
    <w:name w:val="批注框文本 Char"/>
    <w:basedOn w:val="a0"/>
    <w:link w:val="a6"/>
    <w:uiPriority w:val="99"/>
    <w:semiHidden/>
    <w:rsid w:val="006435C3"/>
    <w:rPr>
      <w:sz w:val="18"/>
      <w:szCs w:val="18"/>
    </w:rPr>
  </w:style>
  <w:style w:type="character" w:customStyle="1" w:styleId="1Char">
    <w:name w:val="标题 1 Char"/>
    <w:basedOn w:val="a0"/>
    <w:link w:val="1"/>
    <w:uiPriority w:val="9"/>
    <w:rsid w:val="006435C3"/>
    <w:rPr>
      <w:rFonts w:ascii="inherit" w:eastAsia="宋体" w:hAnsi="inherit" w:cs="宋体"/>
      <w:kern w:val="36"/>
      <w:sz w:val="54"/>
      <w:szCs w:val="54"/>
    </w:rPr>
  </w:style>
  <w:style w:type="paragraph" w:customStyle="1" w:styleId="indent1">
    <w:name w:val="indent1"/>
    <w:basedOn w:val="a"/>
    <w:rsid w:val="0049278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92784"/>
    <w:rPr>
      <w:b/>
      <w:bCs/>
    </w:rPr>
  </w:style>
  <w:style w:type="character" w:styleId="a8">
    <w:name w:val="Hyperlink"/>
    <w:basedOn w:val="a0"/>
    <w:uiPriority w:val="99"/>
    <w:unhideWhenUsed/>
    <w:rsid w:val="004B178E"/>
    <w:rPr>
      <w:color w:val="0000FF" w:themeColor="hyperlink"/>
      <w:u w:val="single"/>
    </w:rPr>
  </w:style>
  <w:style w:type="paragraph" w:styleId="a9">
    <w:name w:val="List Paragraph"/>
    <w:basedOn w:val="a"/>
    <w:uiPriority w:val="34"/>
    <w:qFormat/>
    <w:rsid w:val="00C45E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35C3"/>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35C3"/>
    <w:rPr>
      <w:sz w:val="18"/>
      <w:szCs w:val="18"/>
    </w:rPr>
  </w:style>
  <w:style w:type="paragraph" w:styleId="a4">
    <w:name w:val="footer"/>
    <w:basedOn w:val="a"/>
    <w:link w:val="Char0"/>
    <w:uiPriority w:val="99"/>
    <w:unhideWhenUsed/>
    <w:rsid w:val="006435C3"/>
    <w:pPr>
      <w:tabs>
        <w:tab w:val="center" w:pos="4153"/>
        <w:tab w:val="right" w:pos="8306"/>
      </w:tabs>
      <w:snapToGrid w:val="0"/>
      <w:jc w:val="left"/>
    </w:pPr>
    <w:rPr>
      <w:sz w:val="18"/>
      <w:szCs w:val="18"/>
    </w:rPr>
  </w:style>
  <w:style w:type="character" w:customStyle="1" w:styleId="Char0">
    <w:name w:val="页脚 Char"/>
    <w:basedOn w:val="a0"/>
    <w:link w:val="a4"/>
    <w:uiPriority w:val="99"/>
    <w:rsid w:val="006435C3"/>
    <w:rPr>
      <w:sz w:val="18"/>
      <w:szCs w:val="18"/>
    </w:rPr>
  </w:style>
  <w:style w:type="paragraph" w:customStyle="1" w:styleId="p">
    <w:name w:val="p"/>
    <w:basedOn w:val="a"/>
    <w:qFormat/>
    <w:rsid w:val="006435C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435C3"/>
  </w:style>
  <w:style w:type="paragraph" w:styleId="a5">
    <w:name w:val="Normal (Web)"/>
    <w:basedOn w:val="a"/>
    <w:uiPriority w:val="99"/>
    <w:unhideWhenUsed/>
    <w:qFormat/>
    <w:rsid w:val="006435C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435C3"/>
    <w:rPr>
      <w:sz w:val="18"/>
      <w:szCs w:val="18"/>
    </w:rPr>
  </w:style>
  <w:style w:type="character" w:customStyle="1" w:styleId="Char1">
    <w:name w:val="批注框文本 Char"/>
    <w:basedOn w:val="a0"/>
    <w:link w:val="a6"/>
    <w:uiPriority w:val="99"/>
    <w:semiHidden/>
    <w:rsid w:val="006435C3"/>
    <w:rPr>
      <w:sz w:val="18"/>
      <w:szCs w:val="18"/>
    </w:rPr>
  </w:style>
  <w:style w:type="character" w:customStyle="1" w:styleId="1Char">
    <w:name w:val="标题 1 Char"/>
    <w:basedOn w:val="a0"/>
    <w:link w:val="1"/>
    <w:uiPriority w:val="9"/>
    <w:rsid w:val="006435C3"/>
    <w:rPr>
      <w:rFonts w:ascii="inherit" w:eastAsia="宋体" w:hAnsi="inherit" w:cs="宋体"/>
      <w:kern w:val="36"/>
      <w:sz w:val="54"/>
      <w:szCs w:val="54"/>
    </w:rPr>
  </w:style>
  <w:style w:type="paragraph" w:customStyle="1" w:styleId="indent1">
    <w:name w:val="indent1"/>
    <w:basedOn w:val="a"/>
    <w:rsid w:val="0049278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92784"/>
    <w:rPr>
      <w:b/>
      <w:bCs/>
    </w:rPr>
  </w:style>
  <w:style w:type="character" w:styleId="a8">
    <w:name w:val="Hyperlink"/>
    <w:basedOn w:val="a0"/>
    <w:uiPriority w:val="99"/>
    <w:unhideWhenUsed/>
    <w:rsid w:val="004B178E"/>
    <w:rPr>
      <w:color w:val="0000FF" w:themeColor="hyperlink"/>
      <w:u w:val="single"/>
    </w:rPr>
  </w:style>
  <w:style w:type="paragraph" w:styleId="a9">
    <w:name w:val="List Paragraph"/>
    <w:basedOn w:val="a"/>
    <w:uiPriority w:val="34"/>
    <w:qFormat/>
    <w:rsid w:val="00C45E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2702">
      <w:bodyDiv w:val="1"/>
      <w:marLeft w:val="0"/>
      <w:marRight w:val="0"/>
      <w:marTop w:val="0"/>
      <w:marBottom w:val="0"/>
      <w:divBdr>
        <w:top w:val="none" w:sz="0" w:space="0" w:color="auto"/>
        <w:left w:val="none" w:sz="0" w:space="0" w:color="auto"/>
        <w:bottom w:val="none" w:sz="0" w:space="0" w:color="auto"/>
        <w:right w:val="none" w:sz="0" w:space="0" w:color="auto"/>
      </w:divBdr>
      <w:divsChild>
        <w:div w:id="2086218148">
          <w:marLeft w:val="0"/>
          <w:marRight w:val="0"/>
          <w:marTop w:val="0"/>
          <w:marBottom w:val="0"/>
          <w:divBdr>
            <w:top w:val="none" w:sz="0" w:space="0" w:color="auto"/>
            <w:left w:val="none" w:sz="0" w:space="0" w:color="auto"/>
            <w:bottom w:val="none" w:sz="0" w:space="0" w:color="auto"/>
            <w:right w:val="none" w:sz="0" w:space="0" w:color="auto"/>
          </w:divBdr>
          <w:divsChild>
            <w:div w:id="1882355256">
              <w:marLeft w:val="0"/>
              <w:marRight w:val="0"/>
              <w:marTop w:val="0"/>
              <w:marBottom w:val="0"/>
              <w:divBdr>
                <w:top w:val="none" w:sz="0" w:space="0" w:color="auto"/>
                <w:left w:val="none" w:sz="0" w:space="0" w:color="auto"/>
                <w:bottom w:val="none" w:sz="0" w:space="0" w:color="auto"/>
                <w:right w:val="none" w:sz="0" w:space="0" w:color="auto"/>
              </w:divBdr>
              <w:divsChild>
                <w:div w:id="19337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6044">
      <w:bodyDiv w:val="1"/>
      <w:marLeft w:val="0"/>
      <w:marRight w:val="0"/>
      <w:marTop w:val="0"/>
      <w:marBottom w:val="0"/>
      <w:divBdr>
        <w:top w:val="none" w:sz="0" w:space="0" w:color="auto"/>
        <w:left w:val="none" w:sz="0" w:space="0" w:color="auto"/>
        <w:bottom w:val="none" w:sz="0" w:space="0" w:color="auto"/>
        <w:right w:val="none" w:sz="0" w:space="0" w:color="auto"/>
      </w:divBdr>
    </w:div>
    <w:div w:id="859201126">
      <w:bodyDiv w:val="1"/>
      <w:marLeft w:val="0"/>
      <w:marRight w:val="0"/>
      <w:marTop w:val="0"/>
      <w:marBottom w:val="0"/>
      <w:divBdr>
        <w:top w:val="none" w:sz="0" w:space="0" w:color="auto"/>
        <w:left w:val="none" w:sz="0" w:space="0" w:color="auto"/>
        <w:bottom w:val="none" w:sz="0" w:space="0" w:color="auto"/>
        <w:right w:val="none" w:sz="0" w:space="0" w:color="auto"/>
      </w:divBdr>
    </w:div>
    <w:div w:id="999238996">
      <w:bodyDiv w:val="1"/>
      <w:marLeft w:val="0"/>
      <w:marRight w:val="0"/>
      <w:marTop w:val="0"/>
      <w:marBottom w:val="0"/>
      <w:divBdr>
        <w:top w:val="none" w:sz="0" w:space="0" w:color="auto"/>
        <w:left w:val="none" w:sz="0" w:space="0" w:color="auto"/>
        <w:bottom w:val="none" w:sz="0" w:space="0" w:color="auto"/>
        <w:right w:val="none" w:sz="0" w:space="0" w:color="auto"/>
      </w:divBdr>
    </w:div>
    <w:div w:id="1446074392">
      <w:bodyDiv w:val="1"/>
      <w:marLeft w:val="0"/>
      <w:marRight w:val="0"/>
      <w:marTop w:val="0"/>
      <w:marBottom w:val="0"/>
      <w:divBdr>
        <w:top w:val="none" w:sz="0" w:space="0" w:color="auto"/>
        <w:left w:val="none" w:sz="0" w:space="0" w:color="auto"/>
        <w:bottom w:val="none" w:sz="0" w:space="0" w:color="auto"/>
        <w:right w:val="none" w:sz="0" w:space="0" w:color="auto"/>
      </w:divBdr>
      <w:divsChild>
        <w:div w:id="1200971161">
          <w:marLeft w:val="0"/>
          <w:marRight w:val="0"/>
          <w:marTop w:val="0"/>
          <w:marBottom w:val="0"/>
          <w:divBdr>
            <w:top w:val="none" w:sz="0" w:space="0" w:color="auto"/>
            <w:left w:val="none" w:sz="0" w:space="0" w:color="auto"/>
            <w:bottom w:val="none" w:sz="0" w:space="0" w:color="auto"/>
            <w:right w:val="none" w:sz="0" w:space="0" w:color="auto"/>
          </w:divBdr>
          <w:divsChild>
            <w:div w:id="2062090806">
              <w:marLeft w:val="0"/>
              <w:marRight w:val="0"/>
              <w:marTop w:val="0"/>
              <w:marBottom w:val="0"/>
              <w:divBdr>
                <w:top w:val="none" w:sz="0" w:space="0" w:color="auto"/>
                <w:left w:val="none" w:sz="0" w:space="0" w:color="auto"/>
                <w:bottom w:val="none" w:sz="0" w:space="0" w:color="auto"/>
                <w:right w:val="none" w:sz="0" w:space="0" w:color="auto"/>
              </w:divBdr>
              <w:divsChild>
                <w:div w:id="3200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53417">
      <w:bodyDiv w:val="1"/>
      <w:marLeft w:val="0"/>
      <w:marRight w:val="0"/>
      <w:marTop w:val="0"/>
      <w:marBottom w:val="0"/>
      <w:divBdr>
        <w:top w:val="none" w:sz="0" w:space="0" w:color="auto"/>
        <w:left w:val="none" w:sz="0" w:space="0" w:color="auto"/>
        <w:bottom w:val="none" w:sz="0" w:space="0" w:color="auto"/>
        <w:right w:val="none" w:sz="0" w:space="0" w:color="auto"/>
      </w:divBdr>
    </w:div>
    <w:div w:id="1615559439">
      <w:bodyDiv w:val="1"/>
      <w:marLeft w:val="0"/>
      <w:marRight w:val="0"/>
      <w:marTop w:val="0"/>
      <w:marBottom w:val="0"/>
      <w:divBdr>
        <w:top w:val="none" w:sz="0" w:space="0" w:color="auto"/>
        <w:left w:val="none" w:sz="0" w:space="0" w:color="auto"/>
        <w:bottom w:val="none" w:sz="0" w:space="0" w:color="auto"/>
        <w:right w:val="none" w:sz="0" w:space="0" w:color="auto"/>
      </w:divBdr>
      <w:divsChild>
        <w:div w:id="1601333374">
          <w:marLeft w:val="0"/>
          <w:marRight w:val="0"/>
          <w:marTop w:val="0"/>
          <w:marBottom w:val="0"/>
          <w:divBdr>
            <w:top w:val="none" w:sz="0" w:space="0" w:color="auto"/>
            <w:left w:val="none" w:sz="0" w:space="0" w:color="auto"/>
            <w:bottom w:val="none" w:sz="0" w:space="0" w:color="auto"/>
            <w:right w:val="none" w:sz="0" w:space="0" w:color="auto"/>
          </w:divBdr>
          <w:divsChild>
            <w:div w:id="490876013">
              <w:marLeft w:val="0"/>
              <w:marRight w:val="0"/>
              <w:marTop w:val="0"/>
              <w:marBottom w:val="0"/>
              <w:divBdr>
                <w:top w:val="none" w:sz="0" w:space="0" w:color="auto"/>
                <w:left w:val="none" w:sz="0" w:space="0" w:color="auto"/>
                <w:bottom w:val="none" w:sz="0" w:space="0" w:color="auto"/>
                <w:right w:val="none" w:sz="0" w:space="0" w:color="auto"/>
              </w:divBdr>
              <w:divsChild>
                <w:div w:id="5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00683">
      <w:bodyDiv w:val="1"/>
      <w:marLeft w:val="0"/>
      <w:marRight w:val="0"/>
      <w:marTop w:val="0"/>
      <w:marBottom w:val="0"/>
      <w:divBdr>
        <w:top w:val="none" w:sz="0" w:space="0" w:color="auto"/>
        <w:left w:val="none" w:sz="0" w:space="0" w:color="auto"/>
        <w:bottom w:val="none" w:sz="0" w:space="0" w:color="auto"/>
        <w:right w:val="none" w:sz="0" w:space="0" w:color="auto"/>
      </w:divBdr>
    </w:div>
    <w:div w:id="20097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c:creator>
  <cp:lastModifiedBy>UD</cp:lastModifiedBy>
  <cp:revision>9</cp:revision>
  <dcterms:created xsi:type="dcterms:W3CDTF">2020-04-30T09:52:00Z</dcterms:created>
  <dcterms:modified xsi:type="dcterms:W3CDTF">2020-05-14T09:06:00Z</dcterms:modified>
</cp:coreProperties>
</file>