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7AA" w:rsidRPr="007667AA" w:rsidRDefault="007667AA" w:rsidP="003845C0">
      <w:pPr>
        <w:widowControl/>
        <w:jc w:val="left"/>
        <w:rPr>
          <w:rFonts w:asciiTheme="minorEastAsia" w:hAnsiTheme="minorEastAsia" w:cs="Helvetica" w:hint="eastAsia"/>
          <w:b/>
          <w:snapToGrid w:val="0"/>
          <w:color w:val="333333"/>
          <w:kern w:val="0"/>
          <w:sz w:val="28"/>
          <w:szCs w:val="24"/>
        </w:rPr>
      </w:pPr>
      <w:r w:rsidRPr="007667AA">
        <w:rPr>
          <w:rFonts w:asciiTheme="minorEastAsia" w:hAnsiTheme="minorEastAsia" w:cs="Helvetica" w:hint="eastAsia"/>
          <w:b/>
          <w:snapToGrid w:val="0"/>
          <w:color w:val="333333"/>
          <w:kern w:val="0"/>
          <w:sz w:val="28"/>
          <w:szCs w:val="24"/>
        </w:rPr>
        <w:t>附件5：</w:t>
      </w:r>
    </w:p>
    <w:p w:rsidR="003845C0" w:rsidRPr="007667AA" w:rsidRDefault="003845C0" w:rsidP="007667AA">
      <w:pPr>
        <w:widowControl/>
        <w:jc w:val="center"/>
        <w:rPr>
          <w:rFonts w:asciiTheme="minorEastAsia" w:hAnsiTheme="minorEastAsia" w:cs="Helvetica"/>
          <w:b/>
          <w:snapToGrid w:val="0"/>
          <w:color w:val="333333"/>
          <w:kern w:val="0"/>
          <w:sz w:val="28"/>
          <w:szCs w:val="24"/>
        </w:rPr>
      </w:pPr>
      <w:r w:rsidRPr="007667AA">
        <w:rPr>
          <w:rFonts w:asciiTheme="minorEastAsia" w:hAnsiTheme="minorEastAsia" w:cs="Helvetica"/>
          <w:b/>
          <w:snapToGrid w:val="0"/>
          <w:color w:val="333333"/>
          <w:kern w:val="0"/>
          <w:sz w:val="28"/>
          <w:szCs w:val="24"/>
        </w:rPr>
        <w:t>华为杯</w:t>
      </w:r>
      <w:proofErr w:type="gramStart"/>
      <w:r w:rsidRPr="007667AA">
        <w:rPr>
          <w:rFonts w:asciiTheme="minorEastAsia" w:hAnsiTheme="minorEastAsia" w:cs="Helvetica"/>
          <w:b/>
          <w:snapToGrid w:val="0"/>
          <w:color w:val="333333"/>
          <w:kern w:val="0"/>
          <w:sz w:val="28"/>
          <w:szCs w:val="24"/>
        </w:rPr>
        <w:t>”</w:t>
      </w:r>
      <w:proofErr w:type="gramEnd"/>
      <w:r w:rsidRPr="007667AA">
        <w:rPr>
          <w:rFonts w:asciiTheme="minorEastAsia" w:hAnsiTheme="minorEastAsia" w:cs="Helvetica"/>
          <w:b/>
          <w:snapToGrid w:val="0"/>
          <w:color w:val="333333"/>
          <w:kern w:val="0"/>
          <w:sz w:val="28"/>
          <w:szCs w:val="24"/>
        </w:rPr>
        <w:t>第三届中国研究生创“芯”大赛——格科企业命题</w:t>
      </w:r>
    </w:p>
    <w:p w:rsidR="003845C0" w:rsidRPr="007667AA" w:rsidRDefault="003845C0" w:rsidP="003845C0">
      <w:pPr>
        <w:widowControl/>
        <w:spacing w:after="150"/>
        <w:jc w:val="center"/>
        <w:rPr>
          <w:rFonts w:asciiTheme="minorEastAsia" w:hAnsiTheme="minorEastAsia" w:cs="Helvetica"/>
          <w:color w:val="333333"/>
          <w:kern w:val="0"/>
          <w:sz w:val="20"/>
          <w:szCs w:val="18"/>
        </w:rPr>
      </w:pPr>
    </w:p>
    <w:p w:rsidR="003845C0" w:rsidRPr="007667AA" w:rsidRDefault="003845C0" w:rsidP="007667AA">
      <w:pPr>
        <w:widowControl/>
        <w:rPr>
          <w:rFonts w:asciiTheme="minorEastAsia" w:hAnsiTheme="minorEastAsia" w:cs="Helvetica"/>
          <w:color w:val="333333"/>
          <w:kern w:val="0"/>
          <w:sz w:val="20"/>
          <w:szCs w:val="18"/>
        </w:rPr>
      </w:pPr>
      <w:r w:rsidRPr="007667AA">
        <w:rPr>
          <w:rFonts w:asciiTheme="minorEastAsia" w:hAnsiTheme="minorEastAsia" w:cs="Helvetica"/>
          <w:color w:val="3E3E3E"/>
          <w:spacing w:val="7"/>
          <w:kern w:val="0"/>
          <w:sz w:val="22"/>
          <w:szCs w:val="21"/>
        </w:rPr>
        <w:t> </w:t>
      </w:r>
      <w:r w:rsidRPr="007667AA">
        <w:rPr>
          <w:rFonts w:asciiTheme="minorEastAsia" w:hAnsiTheme="minorEastAsia" w:cs="Helvetica" w:hint="eastAsia"/>
          <w:snapToGrid w:val="0"/>
          <w:color w:val="333333"/>
          <w:kern w:val="0"/>
          <w:sz w:val="28"/>
          <w:szCs w:val="24"/>
        </w:rPr>
        <w:t> 格科微电子（上海）有限公司创立于2003年，是中国领先的CMOS图像传感器芯片、DDI显示芯片设计公司，产品广泛应用于全球手机移动终端及非手机类电子产品。</w:t>
      </w:r>
    </w:p>
    <w:p w:rsidR="003845C0" w:rsidRPr="007667AA" w:rsidRDefault="003845C0" w:rsidP="003845C0">
      <w:pPr>
        <w:widowControl/>
        <w:spacing w:after="150"/>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   格科设计、开发、销售高性能的CMOS图像传感器芯片，该芯片可采集光学图像并转换成数字图像输出信号。格科的图像传感器广泛应用于手机、智能穿戴、移动支付、平板、笔记本、监控安防摄像机以及汽车电子等产品领域。格科也设计、开发、销售DDI显示驱动芯片，该芯片可驱动显示面板将图像数据显示于屏幕上。主要应用在手机、智能穿戴及其它需要显示图像的电子设备上。</w:t>
      </w:r>
    </w:p>
    <w:p w:rsidR="003845C0" w:rsidRPr="007667AA" w:rsidRDefault="003845C0" w:rsidP="003845C0">
      <w:pPr>
        <w:widowControl/>
        <w:spacing w:after="150"/>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   创新的研发与设计能力、不断壮大的客户群体、高效的运营以及多年的</w:t>
      </w:r>
      <w:proofErr w:type="gramStart"/>
      <w:r w:rsidRPr="007667AA">
        <w:rPr>
          <w:rFonts w:asciiTheme="minorEastAsia" w:hAnsiTheme="minorEastAsia" w:cs="Helvetica" w:hint="eastAsia"/>
          <w:snapToGrid w:val="0"/>
          <w:color w:val="333333"/>
          <w:kern w:val="0"/>
          <w:sz w:val="28"/>
          <w:szCs w:val="24"/>
        </w:rPr>
        <w:t>的</w:t>
      </w:r>
      <w:proofErr w:type="gramEnd"/>
      <w:r w:rsidRPr="007667AA">
        <w:rPr>
          <w:rFonts w:asciiTheme="minorEastAsia" w:hAnsiTheme="minorEastAsia" w:cs="Helvetica" w:hint="eastAsia"/>
          <w:snapToGrid w:val="0"/>
          <w:color w:val="333333"/>
          <w:kern w:val="0"/>
          <w:sz w:val="28"/>
          <w:szCs w:val="24"/>
        </w:rPr>
        <w:t>产业链整合能力是格科的核心实力。伴随着智能手机日臻成熟的发展，消费者会不断追求更高性能的拍照及显示体验。未来十年，格科将继续为照相及显示模块提供更有创新和竞争力的整体解决方案。</w:t>
      </w:r>
    </w:p>
    <w:p w:rsidR="003845C0" w:rsidRPr="007667AA" w:rsidRDefault="003845C0" w:rsidP="003845C0">
      <w:pPr>
        <w:widowControl/>
        <w:spacing w:after="150"/>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   格科一直重视人才培养，为切实提升集成电路人才的创新精神、创新能力和工程素养，推动集成电路领域优秀人才的培养，格科将继续</w:t>
      </w:r>
      <w:proofErr w:type="gramStart"/>
      <w:r w:rsidRPr="007667AA">
        <w:rPr>
          <w:rFonts w:asciiTheme="minorEastAsia" w:hAnsiTheme="minorEastAsia" w:cs="Helvetica" w:hint="eastAsia"/>
          <w:snapToGrid w:val="0"/>
          <w:color w:val="333333"/>
          <w:kern w:val="0"/>
          <w:sz w:val="28"/>
          <w:szCs w:val="24"/>
        </w:rPr>
        <w:t>支持创芯大赛</w:t>
      </w:r>
      <w:proofErr w:type="gramEnd"/>
      <w:r w:rsidRPr="007667AA">
        <w:rPr>
          <w:rFonts w:asciiTheme="minorEastAsia" w:hAnsiTheme="minorEastAsia" w:cs="Helvetica" w:hint="eastAsia"/>
          <w:snapToGrid w:val="0"/>
          <w:color w:val="333333"/>
          <w:kern w:val="0"/>
          <w:sz w:val="28"/>
          <w:szCs w:val="24"/>
        </w:rPr>
        <w:t>。同时为激发</w:t>
      </w:r>
      <w:proofErr w:type="gramStart"/>
      <w:r w:rsidRPr="007667AA">
        <w:rPr>
          <w:rFonts w:asciiTheme="minorEastAsia" w:hAnsiTheme="minorEastAsia" w:cs="Helvetica" w:hint="eastAsia"/>
          <w:snapToGrid w:val="0"/>
          <w:color w:val="333333"/>
          <w:kern w:val="0"/>
          <w:sz w:val="28"/>
          <w:szCs w:val="24"/>
        </w:rPr>
        <w:t>集电学子</w:t>
      </w:r>
      <w:proofErr w:type="gramEnd"/>
      <w:r w:rsidRPr="007667AA">
        <w:rPr>
          <w:rFonts w:asciiTheme="minorEastAsia" w:hAnsiTheme="minorEastAsia" w:cs="Helvetica" w:hint="eastAsia"/>
          <w:snapToGrid w:val="0"/>
          <w:color w:val="333333"/>
          <w:kern w:val="0"/>
          <w:sz w:val="28"/>
          <w:szCs w:val="24"/>
        </w:rPr>
        <w:t>的创新热情，格科特在本届</w:t>
      </w:r>
      <w:proofErr w:type="gramStart"/>
      <w:r w:rsidRPr="007667AA">
        <w:rPr>
          <w:rFonts w:asciiTheme="minorEastAsia" w:hAnsiTheme="minorEastAsia" w:cs="Helvetica" w:hint="eastAsia"/>
          <w:snapToGrid w:val="0"/>
          <w:color w:val="333333"/>
          <w:kern w:val="0"/>
          <w:sz w:val="28"/>
          <w:szCs w:val="24"/>
        </w:rPr>
        <w:t>创芯大赛</w:t>
      </w:r>
      <w:proofErr w:type="gramEnd"/>
      <w:r w:rsidRPr="007667AA">
        <w:rPr>
          <w:rFonts w:asciiTheme="minorEastAsia" w:hAnsiTheme="minorEastAsia" w:cs="Helvetica" w:hint="eastAsia"/>
          <w:snapToGrid w:val="0"/>
          <w:color w:val="333333"/>
          <w:kern w:val="0"/>
          <w:sz w:val="28"/>
          <w:szCs w:val="24"/>
        </w:rPr>
        <w:t>中，设立格科企业命题和企业专项奖。企业命题给予有意参赛的选手们充分的准备时间，不受赛场激烈氛围干扰的自由思考空间，</w:t>
      </w:r>
      <w:r w:rsidRPr="007667AA">
        <w:rPr>
          <w:rFonts w:asciiTheme="minorEastAsia" w:hAnsiTheme="minorEastAsia" w:cs="Helvetica" w:hint="eastAsia"/>
          <w:snapToGrid w:val="0"/>
          <w:color w:val="333333"/>
          <w:kern w:val="0"/>
          <w:sz w:val="28"/>
          <w:szCs w:val="24"/>
        </w:rPr>
        <w:lastRenderedPageBreak/>
        <w:t>欢迎各位有志学子踊跃参与，勇敢创新，勇闯难关，也欢迎各位有志学子加入格科，携手创芯。</w:t>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3845C0" w:rsidRPr="007667AA" w:rsidRDefault="003845C0" w:rsidP="003845C0">
      <w:pPr>
        <w:widowControl/>
        <w:spacing w:after="156"/>
        <w:jc w:val="left"/>
        <w:rPr>
          <w:rFonts w:asciiTheme="minorEastAsia" w:hAnsiTheme="minorEastAsia" w:cs="Helvetica"/>
          <w:color w:val="333333"/>
          <w:kern w:val="0"/>
          <w:sz w:val="20"/>
          <w:szCs w:val="18"/>
        </w:rPr>
      </w:pPr>
      <w:r w:rsidRPr="007667AA">
        <w:rPr>
          <w:rFonts w:asciiTheme="minorEastAsia" w:hAnsiTheme="minorEastAsia" w:cs="Helvetica" w:hint="eastAsia"/>
          <w:b/>
          <w:bCs/>
          <w:snapToGrid w:val="0"/>
          <w:color w:val="333333"/>
          <w:kern w:val="0"/>
          <w:sz w:val="32"/>
          <w:szCs w:val="28"/>
        </w:rPr>
        <w:t>一、格科企业命题</w:t>
      </w:r>
      <w:r w:rsidRPr="007667AA">
        <w:rPr>
          <w:rFonts w:asciiTheme="minorEastAsia" w:hAnsiTheme="minorEastAsia" w:cs="Helvetica"/>
          <w:b/>
          <w:bCs/>
          <w:snapToGrid w:val="0"/>
          <w:color w:val="333333"/>
          <w:kern w:val="0"/>
          <w:sz w:val="20"/>
          <w:szCs w:val="18"/>
        </w:rPr>
        <w:t> </w:t>
      </w:r>
      <w:r w:rsidRPr="007667AA">
        <w:rPr>
          <w:rFonts w:asciiTheme="minorEastAsia" w:hAnsiTheme="minorEastAsia" w:cs="Helvetica" w:hint="eastAsia"/>
          <w:b/>
          <w:bCs/>
          <w:snapToGrid w:val="0"/>
          <w:color w:val="333333"/>
          <w:kern w:val="0"/>
          <w:sz w:val="32"/>
          <w:szCs w:val="28"/>
        </w:rPr>
        <w:t>应用于图像传感器的ADC电路分析</w:t>
      </w:r>
    </w:p>
    <w:p w:rsidR="003845C0" w:rsidRPr="007667AA" w:rsidRDefault="003845C0" w:rsidP="003845C0">
      <w:pPr>
        <w:widowControl/>
        <w:spacing w:after="150"/>
        <w:jc w:val="left"/>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  目前的图像传感器大多采用列并行ADC，single slope ADC由于面积小，功耗低，电路简单等原因而被普遍采用。如图1所示，</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的上升幅度amplitude代表不同亮度的信号输出；为了得出信号</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的幅度信息，一种做法是利用比较器CMP、斜坡信号</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及</w:t>
      </w:r>
      <w:proofErr w:type="gramStart"/>
      <w:r w:rsidRPr="007667AA">
        <w:rPr>
          <w:rFonts w:asciiTheme="minorEastAsia" w:hAnsiTheme="minorEastAsia" w:cs="Helvetica" w:hint="eastAsia"/>
          <w:snapToGrid w:val="0"/>
          <w:color w:val="333333"/>
          <w:kern w:val="0"/>
          <w:sz w:val="28"/>
          <w:szCs w:val="24"/>
        </w:rPr>
        <w:t>一</w:t>
      </w:r>
      <w:proofErr w:type="gramEnd"/>
      <w:r w:rsidRPr="007667AA">
        <w:rPr>
          <w:rFonts w:asciiTheme="minorEastAsia" w:hAnsiTheme="minorEastAsia" w:cs="Helvetica" w:hint="eastAsia"/>
          <w:snapToGrid w:val="0"/>
          <w:color w:val="333333"/>
          <w:kern w:val="0"/>
          <w:sz w:val="28"/>
          <w:szCs w:val="24"/>
        </w:rPr>
        <w:t>计数器counter，将</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与</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分别输入到CMP的正负输入端，在</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以一定斜率k上升时，counter开始计数。理想状态下当</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上升的幅度与</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相等时，CMP输出信号</w:t>
      </w:r>
      <w:proofErr w:type="spellStart"/>
      <w:r w:rsidRPr="007667AA">
        <w:rPr>
          <w:rFonts w:asciiTheme="minorEastAsia" w:hAnsiTheme="minorEastAsia" w:cs="Helvetica" w:hint="eastAsia"/>
          <w:snapToGrid w:val="0"/>
          <w:color w:val="333333"/>
          <w:kern w:val="0"/>
          <w:sz w:val="28"/>
          <w:szCs w:val="24"/>
        </w:rPr>
        <w:t>cmpo</w:t>
      </w:r>
      <w:proofErr w:type="spellEnd"/>
      <w:r w:rsidRPr="007667AA">
        <w:rPr>
          <w:rFonts w:asciiTheme="minorEastAsia" w:hAnsiTheme="minorEastAsia" w:cs="Helvetica" w:hint="eastAsia"/>
          <w:snapToGrid w:val="0"/>
          <w:color w:val="333333"/>
          <w:kern w:val="0"/>
          <w:sz w:val="28"/>
          <w:szCs w:val="24"/>
        </w:rPr>
        <w:t>由低到高跳变，表征比较过程截止，同时记录当前counter的数值D。利用已知的</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斜率k及所存数值D，可以计算出</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的幅度。</w:t>
      </w:r>
    </w:p>
    <w:p w:rsidR="003845C0" w:rsidRPr="007667AA" w:rsidRDefault="003845C0" w:rsidP="003845C0">
      <w:pPr>
        <w:widowControl/>
        <w:spacing w:after="312"/>
        <w:ind w:left="357"/>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3845C0" w:rsidRPr="007667AA" w:rsidRDefault="003845C0" w:rsidP="003845C0">
      <w:pPr>
        <w:widowControl/>
        <w:spacing w:after="150"/>
        <w:jc w:val="center"/>
        <w:rPr>
          <w:rFonts w:asciiTheme="minorEastAsia" w:hAnsiTheme="minorEastAsia" w:cs="Helvetica"/>
          <w:color w:val="333333"/>
          <w:kern w:val="0"/>
          <w:sz w:val="20"/>
          <w:szCs w:val="18"/>
        </w:rPr>
      </w:pPr>
      <w:r w:rsidRPr="007667AA">
        <w:rPr>
          <w:rFonts w:asciiTheme="minorEastAsia" w:hAnsiTheme="minorEastAsia" w:cs="Helvetica"/>
          <w:noProof/>
          <w:color w:val="333333"/>
          <w:kern w:val="0"/>
          <w:sz w:val="20"/>
          <w:szCs w:val="18"/>
        </w:rPr>
        <w:drawing>
          <wp:inline distT="0" distB="0" distL="0" distR="0" wp14:anchorId="39BE8391" wp14:editId="5CCA1BC7">
            <wp:extent cx="4986655" cy="2879090"/>
            <wp:effectExtent l="0" t="0" r="4445" b="0"/>
            <wp:docPr id="11" name="图片 11" descr="https://cpipc.chinadegrees.cn/pcp/img/2020/5-27/2708c4476dca411b82b2b497e616e8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pipc.chinadegrees.cn/pcp/img/2020/5-27/2708c4476dca411b82b2b497e616e8c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6655" cy="2879090"/>
                    </a:xfrm>
                    <a:prstGeom prst="rect">
                      <a:avLst/>
                    </a:prstGeom>
                    <a:noFill/>
                    <a:ln>
                      <a:noFill/>
                    </a:ln>
                  </pic:spPr>
                </pic:pic>
              </a:graphicData>
            </a:graphic>
          </wp:inline>
        </w:drawing>
      </w:r>
    </w:p>
    <w:p w:rsidR="003845C0" w:rsidRPr="007667AA" w:rsidRDefault="003845C0" w:rsidP="003845C0">
      <w:pPr>
        <w:widowControl/>
        <w:spacing w:after="150"/>
        <w:ind w:left="360"/>
        <w:jc w:val="center"/>
        <w:rPr>
          <w:rFonts w:asciiTheme="minorEastAsia" w:hAnsiTheme="minorEastAsia" w:cs="Helvetica"/>
          <w:color w:val="333333"/>
          <w:kern w:val="0"/>
          <w:sz w:val="20"/>
          <w:szCs w:val="18"/>
        </w:rPr>
      </w:pPr>
      <w:r w:rsidRPr="007667AA">
        <w:rPr>
          <w:rFonts w:asciiTheme="minorEastAsia" w:hAnsiTheme="minorEastAsia" w:cs="Helvetica" w:hint="eastAsia"/>
          <w:color w:val="333333"/>
          <w:kern w:val="0"/>
          <w:szCs w:val="20"/>
        </w:rPr>
        <w:lastRenderedPageBreak/>
        <w:t>图</w:t>
      </w:r>
      <w:r w:rsidRPr="007667AA">
        <w:rPr>
          <w:rFonts w:asciiTheme="minorEastAsia" w:hAnsiTheme="minorEastAsia" w:cs="Calibri"/>
          <w:color w:val="333333"/>
          <w:kern w:val="0"/>
          <w:szCs w:val="20"/>
        </w:rPr>
        <w:t>1</w:t>
      </w:r>
      <w:r w:rsidRPr="007667AA">
        <w:rPr>
          <w:rFonts w:asciiTheme="minorEastAsia" w:hAnsiTheme="minorEastAsia" w:cs="Helvetica" w:hint="eastAsia"/>
          <w:color w:val="333333"/>
          <w:kern w:val="0"/>
          <w:szCs w:val="20"/>
        </w:rPr>
        <w:t>. single slope ADC工作原理</w:t>
      </w:r>
    </w:p>
    <w:p w:rsidR="003845C0" w:rsidRPr="007667AA" w:rsidRDefault="003845C0" w:rsidP="003845C0">
      <w:pPr>
        <w:widowControl/>
        <w:spacing w:after="150"/>
        <w:jc w:val="center"/>
        <w:rPr>
          <w:rFonts w:asciiTheme="minorEastAsia" w:hAnsiTheme="minorEastAsia" w:cs="Helvetica"/>
          <w:color w:val="333333"/>
          <w:kern w:val="0"/>
          <w:sz w:val="20"/>
          <w:szCs w:val="18"/>
        </w:rPr>
      </w:pPr>
      <w:r w:rsidRPr="007667AA">
        <w:rPr>
          <w:rFonts w:asciiTheme="minorEastAsia" w:hAnsiTheme="minorEastAsia" w:cs="Helvetica"/>
          <w:noProof/>
          <w:color w:val="333333"/>
          <w:kern w:val="0"/>
          <w:sz w:val="20"/>
          <w:szCs w:val="18"/>
        </w:rPr>
        <w:drawing>
          <wp:inline distT="0" distB="0" distL="0" distR="0" wp14:anchorId="509893C8" wp14:editId="086A4E7B">
            <wp:extent cx="5394447" cy="2286000"/>
            <wp:effectExtent l="0" t="0" r="0" b="0"/>
            <wp:docPr id="10" name="图片 10" descr="https://cpipc.chinadegrees.cn/pcp/img/2020/5-27/1377094321a947a98dd11c4a5de50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pipc.chinadegrees.cn/pcp/img/2020/5-27/1377094321a947a98dd11c4a5de50af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581" cy="2286057"/>
                    </a:xfrm>
                    <a:prstGeom prst="rect">
                      <a:avLst/>
                    </a:prstGeom>
                    <a:noFill/>
                    <a:ln>
                      <a:noFill/>
                    </a:ln>
                  </pic:spPr>
                </pic:pic>
              </a:graphicData>
            </a:graphic>
          </wp:inline>
        </w:drawing>
      </w:r>
    </w:p>
    <w:p w:rsidR="003845C0" w:rsidRPr="007667AA" w:rsidRDefault="003845C0" w:rsidP="003845C0">
      <w:pPr>
        <w:widowControl/>
        <w:jc w:val="center"/>
        <w:rPr>
          <w:rFonts w:asciiTheme="minorEastAsia" w:hAnsiTheme="minorEastAsia" w:cs="Helvetica"/>
          <w:color w:val="333333"/>
          <w:kern w:val="0"/>
          <w:sz w:val="20"/>
          <w:szCs w:val="18"/>
        </w:rPr>
      </w:pPr>
      <w:r w:rsidRPr="007667AA">
        <w:rPr>
          <w:rFonts w:asciiTheme="minorEastAsia" w:hAnsiTheme="minorEastAsia" w:cs="Helvetica" w:hint="eastAsia"/>
          <w:color w:val="333333"/>
          <w:kern w:val="0"/>
          <w:szCs w:val="20"/>
        </w:rPr>
        <w:t>图</w:t>
      </w:r>
      <w:r w:rsidRPr="007667AA">
        <w:rPr>
          <w:rFonts w:asciiTheme="minorEastAsia" w:hAnsiTheme="minorEastAsia" w:cs="Calibri"/>
          <w:color w:val="333333"/>
          <w:kern w:val="0"/>
          <w:szCs w:val="20"/>
        </w:rPr>
        <w:t>2</w:t>
      </w:r>
      <w:r w:rsidRPr="007667AA">
        <w:rPr>
          <w:rFonts w:asciiTheme="minorEastAsia" w:hAnsiTheme="minorEastAsia" w:cs="Helvetica" w:hint="eastAsia"/>
          <w:color w:val="333333"/>
          <w:kern w:val="0"/>
          <w:szCs w:val="20"/>
        </w:rPr>
        <w:t>. CMP简化电路</w:t>
      </w:r>
    </w:p>
    <w:p w:rsidR="003845C0" w:rsidRPr="007667AA" w:rsidRDefault="003845C0" w:rsidP="003845C0">
      <w:pPr>
        <w:widowControl/>
        <w:spacing w:after="150"/>
        <w:jc w:val="center"/>
        <w:rPr>
          <w:rFonts w:asciiTheme="minorEastAsia" w:hAnsiTheme="minorEastAsia" w:cs="Helvetica"/>
          <w:color w:val="333333"/>
          <w:kern w:val="0"/>
          <w:sz w:val="20"/>
          <w:szCs w:val="18"/>
        </w:rPr>
      </w:pPr>
      <w:r w:rsidRPr="007667AA">
        <w:rPr>
          <w:rFonts w:asciiTheme="minorEastAsia" w:hAnsiTheme="minorEastAsia" w:cs="Helvetica"/>
          <w:noProof/>
          <w:color w:val="333333"/>
          <w:kern w:val="0"/>
          <w:sz w:val="20"/>
          <w:szCs w:val="18"/>
        </w:rPr>
        <w:drawing>
          <wp:inline distT="0" distB="0" distL="0" distR="0" wp14:anchorId="71516A98" wp14:editId="5B7345F9">
            <wp:extent cx="5007769" cy="1361516"/>
            <wp:effectExtent l="0" t="0" r="0" b="0"/>
            <wp:docPr id="9" name="图片 9" descr="https://cpipc.chinadegrees.cn/pcp/img/2020/5-27/927e3b6cb9e448c49403d8576e541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pipc.chinadegrees.cn/pcp/img/2020/5-27/927e3b6cb9e448c49403d8576e541e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503" cy="1364163"/>
                    </a:xfrm>
                    <a:prstGeom prst="rect">
                      <a:avLst/>
                    </a:prstGeom>
                    <a:noFill/>
                    <a:ln>
                      <a:noFill/>
                    </a:ln>
                  </pic:spPr>
                </pic:pic>
              </a:graphicData>
            </a:graphic>
          </wp:inline>
        </w:drawing>
      </w:r>
    </w:p>
    <w:p w:rsidR="003845C0" w:rsidRPr="007667AA" w:rsidRDefault="003845C0" w:rsidP="003845C0">
      <w:pPr>
        <w:widowControl/>
        <w:jc w:val="center"/>
        <w:rPr>
          <w:rFonts w:asciiTheme="minorEastAsia" w:hAnsiTheme="minorEastAsia" w:cs="Helvetica"/>
          <w:color w:val="333333"/>
          <w:kern w:val="0"/>
          <w:sz w:val="20"/>
          <w:szCs w:val="18"/>
        </w:rPr>
      </w:pPr>
      <w:r w:rsidRPr="007667AA">
        <w:rPr>
          <w:rFonts w:asciiTheme="minorEastAsia" w:hAnsiTheme="minorEastAsia" w:cs="Calibri" w:hint="eastAsia"/>
          <w:color w:val="333333"/>
          <w:kern w:val="0"/>
          <w:szCs w:val="20"/>
        </w:rPr>
        <w:t>图</w:t>
      </w:r>
      <w:r w:rsidRPr="007667AA">
        <w:rPr>
          <w:rFonts w:asciiTheme="minorEastAsia" w:hAnsiTheme="minorEastAsia" w:cs="Calibri"/>
          <w:color w:val="333333"/>
          <w:kern w:val="0"/>
          <w:szCs w:val="20"/>
        </w:rPr>
        <w:t>3</w:t>
      </w:r>
      <w:r w:rsidRPr="007667AA">
        <w:rPr>
          <w:rFonts w:asciiTheme="minorEastAsia" w:hAnsiTheme="minorEastAsia" w:cs="Calibri" w:hint="eastAsia"/>
          <w:color w:val="333333"/>
          <w:kern w:val="0"/>
          <w:szCs w:val="20"/>
        </w:rPr>
        <w:t>. D vs amplitude转换曲线</w:t>
      </w:r>
    </w:p>
    <w:p w:rsidR="003845C0" w:rsidRPr="007667AA" w:rsidRDefault="003845C0" w:rsidP="003845C0">
      <w:pPr>
        <w:widowControl/>
        <w:spacing w:after="150"/>
        <w:ind w:left="360"/>
        <w:jc w:val="center"/>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tbl>
      <w:tblPr>
        <w:tblW w:w="7500"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890"/>
        <w:gridCol w:w="2610"/>
      </w:tblGrid>
      <w:tr w:rsidR="003845C0" w:rsidRPr="007667AA" w:rsidTr="003845C0">
        <w:trPr>
          <w:jc w:val="center"/>
        </w:trPr>
        <w:tc>
          <w:tcPr>
            <w:tcW w:w="32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Times New Roman" w:hint="eastAsia"/>
                <w:b/>
                <w:bCs/>
                <w:color w:val="333333"/>
                <w:kern w:val="0"/>
                <w:sz w:val="22"/>
                <w:szCs w:val="21"/>
              </w:rPr>
              <w:t>参   数</w:t>
            </w:r>
          </w:p>
        </w:tc>
        <w:tc>
          <w:tcPr>
            <w:tcW w:w="17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Times New Roman" w:hint="eastAsia"/>
                <w:b/>
                <w:bCs/>
                <w:color w:val="333333"/>
                <w:kern w:val="0"/>
                <w:sz w:val="22"/>
                <w:szCs w:val="21"/>
              </w:rPr>
              <w:t>值</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cmp1输入跨导</w:t>
            </w:r>
            <w:r w:rsidRPr="007667AA">
              <w:rPr>
                <w:rFonts w:asciiTheme="minorEastAsia" w:hAnsiTheme="minorEastAsia" w:cs="Calibri"/>
                <w:noProof/>
                <w:color w:val="333333"/>
                <w:kern w:val="0"/>
                <w:sz w:val="22"/>
                <w:szCs w:val="21"/>
              </w:rPr>
              <w:drawing>
                <wp:inline distT="0" distB="0" distL="0" distR="0" wp14:anchorId="70504BED" wp14:editId="537DC792">
                  <wp:extent cx="1421765" cy="828675"/>
                  <wp:effectExtent l="0" t="0" r="6985" b="9525"/>
                  <wp:docPr id="8" name="图片 8" descr="https://cpipc.chinadegrees.cn/pcp/img/2020/5-27/aa58e517354547e29fb828b44ea36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pipc.chinadegrees.cn/pcp/img/2020/5-27/aa58e517354547e29fb828b44ea361f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765" cy="828675"/>
                          </a:xfrm>
                          <a:prstGeom prst="rect">
                            <a:avLst/>
                          </a:prstGeom>
                          <a:noFill/>
                          <a:ln>
                            <a:noFill/>
                          </a:ln>
                        </pic:spPr>
                      </pic:pic>
                    </a:graphicData>
                  </a:graphic>
                </wp:inline>
              </w:drawing>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10uS</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cmp2输入跨导</w:t>
            </w:r>
            <w:r w:rsidRPr="007667AA">
              <w:rPr>
                <w:rFonts w:asciiTheme="minorEastAsia" w:hAnsiTheme="minorEastAsia" w:cs="Calibri"/>
                <w:noProof/>
                <w:color w:val="333333"/>
                <w:kern w:val="0"/>
                <w:sz w:val="22"/>
                <w:szCs w:val="21"/>
              </w:rPr>
              <w:drawing>
                <wp:inline distT="0" distB="0" distL="0" distR="0" wp14:anchorId="1B5E0B47" wp14:editId="01E3511A">
                  <wp:extent cx="1450340" cy="864235"/>
                  <wp:effectExtent l="0" t="0" r="0" b="0"/>
                  <wp:docPr id="7" name="图片 7" descr="https://cpipc.chinadegrees.cn/pcp/img/2020/5-27/5ae56e9a0b8c43ab850eb28e7cc35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pipc.chinadegrees.cn/pcp/img/2020/5-27/5ae56e9a0b8c43ab850eb28e7cc35e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340" cy="864235"/>
                          </a:xfrm>
                          <a:prstGeom prst="rect">
                            <a:avLst/>
                          </a:prstGeom>
                          <a:noFill/>
                          <a:ln>
                            <a:noFill/>
                          </a:ln>
                        </pic:spPr>
                      </pic:pic>
                    </a:graphicData>
                  </a:graphic>
                </wp:inline>
              </w:drawing>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10uS</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cmp1输出阻抗</w:t>
            </w:r>
            <w:r w:rsidRPr="007667AA">
              <w:rPr>
                <w:rFonts w:asciiTheme="minorEastAsia" w:hAnsiTheme="minorEastAsia" w:cs="Calibri"/>
                <w:noProof/>
                <w:color w:val="333333"/>
                <w:kern w:val="0"/>
                <w:sz w:val="22"/>
                <w:szCs w:val="21"/>
              </w:rPr>
              <w:drawing>
                <wp:inline distT="0" distB="0" distL="0" distR="0" wp14:anchorId="08AB0FAA" wp14:editId="2584AF99">
                  <wp:extent cx="1250315" cy="964565"/>
                  <wp:effectExtent l="0" t="0" r="6985" b="6985"/>
                  <wp:docPr id="6" name="图片 6" descr="https://cpipc.chinadegrees.cn/pcp/img/2020/5-27/557b20d8803e45b98fdb490bdf3f3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pipc.chinadegrees.cn/pcp/img/2020/5-27/557b20d8803e45b98fdb490bdf3f32a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315" cy="964565"/>
                          </a:xfrm>
                          <a:prstGeom prst="rect">
                            <a:avLst/>
                          </a:prstGeom>
                          <a:noFill/>
                          <a:ln>
                            <a:noFill/>
                          </a:ln>
                        </pic:spPr>
                      </pic:pic>
                    </a:graphicData>
                  </a:graphic>
                </wp:inline>
              </w:drawing>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20Mohm</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lastRenderedPageBreak/>
              <w:t>cmp2输出阻抗</w:t>
            </w:r>
            <w:r w:rsidRPr="007667AA">
              <w:rPr>
                <w:rFonts w:asciiTheme="minorEastAsia" w:hAnsiTheme="minorEastAsia" w:cs="Calibri"/>
                <w:noProof/>
                <w:color w:val="333333"/>
                <w:kern w:val="0"/>
                <w:sz w:val="22"/>
                <w:szCs w:val="21"/>
              </w:rPr>
              <w:drawing>
                <wp:inline distT="0" distB="0" distL="0" distR="0" wp14:anchorId="6E514BF3" wp14:editId="3FDB8FE4">
                  <wp:extent cx="1143000" cy="892810"/>
                  <wp:effectExtent l="0" t="0" r="0" b="2540"/>
                  <wp:docPr id="5" name="图片 5" descr="https://cpipc.chinadegrees.cn/pcp/img/2020/5-27/79989060d7b544e596991e5ce46996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pipc.chinadegrees.cn/pcp/img/2020/5-27/79989060d7b544e596991e5ce469968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892810"/>
                          </a:xfrm>
                          <a:prstGeom prst="rect">
                            <a:avLst/>
                          </a:prstGeom>
                          <a:noFill/>
                          <a:ln>
                            <a:noFill/>
                          </a:ln>
                        </pic:spPr>
                      </pic:pic>
                    </a:graphicData>
                  </a:graphic>
                </wp:inline>
              </w:drawing>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40Mohm</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cmp1输出寄生电容</w:t>
            </w:r>
            <w:r w:rsidRPr="007667AA">
              <w:rPr>
                <w:rFonts w:asciiTheme="minorEastAsia" w:hAnsiTheme="minorEastAsia" w:cs="Calibri"/>
                <w:noProof/>
                <w:color w:val="333333"/>
                <w:kern w:val="0"/>
                <w:sz w:val="22"/>
                <w:szCs w:val="21"/>
              </w:rPr>
              <w:drawing>
                <wp:inline distT="0" distB="0" distL="0" distR="0" wp14:anchorId="652C018E" wp14:editId="64449BB8">
                  <wp:extent cx="1114425" cy="949960"/>
                  <wp:effectExtent l="0" t="0" r="9525" b="2540"/>
                  <wp:docPr id="4" name="图片 4" descr="https://cpipc.chinadegrees.cn/pcp/img/2020/5-27/d499e824a74d4aae87f86c0e1ae58b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pipc.chinadegrees.cn/pcp/img/2020/5-27/d499e824a74d4aae87f86c0e1ae58b6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949960"/>
                          </a:xfrm>
                          <a:prstGeom prst="rect">
                            <a:avLst/>
                          </a:prstGeom>
                          <a:noFill/>
                          <a:ln>
                            <a:noFill/>
                          </a:ln>
                        </pic:spPr>
                      </pic:pic>
                    </a:graphicData>
                  </a:graphic>
                </wp:inline>
              </w:drawing>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10fF</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cmp2输出寄生电容</w:t>
            </w:r>
            <w:r w:rsidRPr="007667AA">
              <w:rPr>
                <w:rFonts w:asciiTheme="minorEastAsia" w:hAnsiTheme="minorEastAsia" w:cs="Calibri"/>
                <w:noProof/>
                <w:color w:val="333333"/>
                <w:kern w:val="0"/>
                <w:sz w:val="22"/>
                <w:szCs w:val="21"/>
              </w:rPr>
              <w:drawing>
                <wp:inline distT="0" distB="0" distL="0" distR="0" wp14:anchorId="3716DAB4" wp14:editId="02D104B6">
                  <wp:extent cx="1057275" cy="949960"/>
                  <wp:effectExtent l="0" t="0" r="9525" b="2540"/>
                  <wp:docPr id="3" name="图片 3" descr="https://cpipc.chinadegrees.cn/pcp/img/2020/5-27/6288c3b925624f779ac22cc384e4d6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pipc.chinadegrees.cn/pcp/img/2020/5-27/6288c3b925624f779ac22cc384e4d63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949960"/>
                          </a:xfrm>
                          <a:prstGeom prst="rect">
                            <a:avLst/>
                          </a:prstGeom>
                          <a:noFill/>
                          <a:ln>
                            <a:noFill/>
                          </a:ln>
                        </pic:spPr>
                      </pic:pic>
                    </a:graphicData>
                  </a:graphic>
                </wp:inline>
              </w:drawing>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10fF</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cmp2负端偏置电压</w:t>
            </w:r>
            <w:proofErr w:type="spellStart"/>
            <w:r w:rsidRPr="007667AA">
              <w:rPr>
                <w:rFonts w:asciiTheme="minorEastAsia" w:hAnsiTheme="minorEastAsia" w:cs="Calibri"/>
                <w:color w:val="333333"/>
                <w:kern w:val="0"/>
                <w:sz w:val="22"/>
                <w:szCs w:val="21"/>
              </w:rPr>
              <w:t>vturn</w:t>
            </w:r>
            <w:proofErr w:type="spellEnd"/>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0.8V</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inverter阈值电压</w:t>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0.6V</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proofErr w:type="spellStart"/>
            <w:r w:rsidRPr="007667AA">
              <w:rPr>
                <w:rFonts w:asciiTheme="minorEastAsia" w:hAnsiTheme="minorEastAsia" w:cs="Calibri"/>
                <w:color w:val="333333"/>
                <w:kern w:val="0"/>
                <w:sz w:val="22"/>
                <w:szCs w:val="21"/>
              </w:rPr>
              <w:t>vramp</w:t>
            </w:r>
            <w:proofErr w:type="spellEnd"/>
            <w:r w:rsidRPr="007667AA">
              <w:rPr>
                <w:rFonts w:asciiTheme="minorEastAsia" w:hAnsiTheme="minorEastAsia" w:cs="Calibri"/>
                <w:color w:val="333333"/>
                <w:kern w:val="0"/>
                <w:sz w:val="22"/>
                <w:szCs w:val="21"/>
              </w:rPr>
              <w:t>斜率k</w:t>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20kV/S</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vramp2斜率k1</w:t>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10kV/S</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vramp2斜率k2</w:t>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20kV/S</w:t>
            </w:r>
          </w:p>
        </w:tc>
      </w:tr>
      <w:tr w:rsidR="003845C0" w:rsidRPr="007667AA" w:rsidTr="003845C0">
        <w:trPr>
          <w:jc w:val="center"/>
        </w:trPr>
        <w:tc>
          <w:tcPr>
            <w:tcW w:w="32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left"/>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vramp2斜率k3</w:t>
            </w:r>
          </w:p>
        </w:tc>
        <w:tc>
          <w:tcPr>
            <w:tcW w:w="17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845C0" w:rsidRPr="007667AA" w:rsidRDefault="003845C0" w:rsidP="003845C0">
            <w:pPr>
              <w:widowControl/>
              <w:spacing w:after="150"/>
              <w:ind w:left="360"/>
              <w:jc w:val="center"/>
              <w:rPr>
                <w:rFonts w:asciiTheme="minorEastAsia" w:hAnsiTheme="minorEastAsia" w:cs="Times New Roman"/>
                <w:color w:val="333333"/>
                <w:kern w:val="0"/>
                <w:szCs w:val="20"/>
              </w:rPr>
            </w:pPr>
            <w:r w:rsidRPr="007667AA">
              <w:rPr>
                <w:rFonts w:asciiTheme="minorEastAsia" w:hAnsiTheme="minorEastAsia" w:cs="Calibri"/>
                <w:color w:val="333333"/>
                <w:kern w:val="0"/>
                <w:sz w:val="22"/>
                <w:szCs w:val="21"/>
              </w:rPr>
              <w:t>40kV/S</w:t>
            </w:r>
          </w:p>
        </w:tc>
      </w:tr>
    </w:tbl>
    <w:p w:rsidR="003845C0" w:rsidRPr="007667AA" w:rsidRDefault="003845C0" w:rsidP="003845C0">
      <w:pPr>
        <w:widowControl/>
        <w:jc w:val="center"/>
        <w:rPr>
          <w:rFonts w:asciiTheme="minorEastAsia" w:hAnsiTheme="minorEastAsia" w:cs="Helvetica"/>
          <w:color w:val="333333"/>
          <w:kern w:val="0"/>
          <w:sz w:val="20"/>
          <w:szCs w:val="18"/>
        </w:rPr>
      </w:pPr>
      <w:r w:rsidRPr="007667AA">
        <w:rPr>
          <w:rFonts w:asciiTheme="minorEastAsia" w:hAnsiTheme="minorEastAsia" w:cs="Calibri" w:hint="eastAsia"/>
          <w:color w:val="333333"/>
          <w:kern w:val="0"/>
          <w:szCs w:val="20"/>
        </w:rPr>
        <w:t>表</w:t>
      </w:r>
      <w:r w:rsidRPr="007667AA">
        <w:rPr>
          <w:rFonts w:asciiTheme="minorEastAsia" w:hAnsiTheme="minorEastAsia" w:cs="Calibri"/>
          <w:color w:val="333333"/>
          <w:kern w:val="0"/>
          <w:szCs w:val="20"/>
        </w:rPr>
        <w:t>1</w:t>
      </w:r>
    </w:p>
    <w:p w:rsidR="003845C0" w:rsidRPr="007667AA" w:rsidRDefault="003845C0" w:rsidP="003845C0">
      <w:pPr>
        <w:widowControl/>
        <w:jc w:val="center"/>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8"/>
          <w:szCs w:val="24"/>
        </w:rPr>
        <w:t>二、</w:t>
      </w:r>
      <w:r w:rsidRPr="007667AA">
        <w:rPr>
          <w:rFonts w:asciiTheme="minorEastAsia" w:hAnsiTheme="minorEastAsia" w:cs="Times New Roman" w:hint="eastAsia"/>
          <w:b/>
          <w:bCs/>
          <w:snapToGrid w:val="0"/>
          <w:color w:val="333333"/>
          <w:kern w:val="0"/>
          <w:sz w:val="32"/>
          <w:szCs w:val="28"/>
        </w:rPr>
        <w:t>请根据上面所提供的背景知识并参考图1-3以及表1完成下面题目：</w:t>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3845C0" w:rsidRPr="007667AA" w:rsidRDefault="003845C0" w:rsidP="003845C0">
      <w:pPr>
        <w:widowControl/>
        <w:numPr>
          <w:ilvl w:val="0"/>
          <w:numId w:val="1"/>
        </w:numPr>
        <w:spacing w:before="100" w:beforeAutospacing="1" w:after="100" w:afterAutospacing="1"/>
        <w:jc w:val="left"/>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当</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以斜率k上升至与</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幅度相等时，由于如图2所示CMP电路存在延迟，</w:t>
      </w:r>
      <w:proofErr w:type="spellStart"/>
      <w:r w:rsidRPr="007667AA">
        <w:rPr>
          <w:rFonts w:asciiTheme="minorEastAsia" w:hAnsiTheme="minorEastAsia" w:cs="Helvetica" w:hint="eastAsia"/>
          <w:snapToGrid w:val="0"/>
          <w:color w:val="333333"/>
          <w:kern w:val="0"/>
          <w:sz w:val="28"/>
          <w:szCs w:val="24"/>
        </w:rPr>
        <w:t>cmpo</w:t>
      </w:r>
      <w:proofErr w:type="spellEnd"/>
      <w:r w:rsidRPr="007667AA">
        <w:rPr>
          <w:rFonts w:asciiTheme="minorEastAsia" w:hAnsiTheme="minorEastAsia" w:cs="Helvetica" w:hint="eastAsia"/>
          <w:snapToGrid w:val="0"/>
          <w:color w:val="333333"/>
          <w:kern w:val="0"/>
          <w:sz w:val="28"/>
          <w:szCs w:val="24"/>
        </w:rPr>
        <w:t>并不会马上跳变。简化起见，假设cmp1/cmp2输出阻抗</w:t>
      </w:r>
      <w:r w:rsidRPr="007667AA">
        <w:rPr>
          <w:rFonts w:asciiTheme="minorEastAsia" w:hAnsiTheme="minorEastAsia" w:cs="Helvetica"/>
          <w:noProof/>
          <w:color w:val="333333"/>
          <w:kern w:val="0"/>
          <w:sz w:val="20"/>
          <w:szCs w:val="18"/>
        </w:rPr>
        <w:drawing>
          <wp:inline distT="0" distB="0" distL="0" distR="0" wp14:anchorId="27AE5B03" wp14:editId="66E651F7">
            <wp:extent cx="778510" cy="485775"/>
            <wp:effectExtent l="0" t="0" r="2540" b="9525"/>
            <wp:docPr id="2" name="图片 2" descr="https://cpipc.chinadegrees.cn/pcp/img/2020/5-27/fa45e8ac215e401aba1892f3af166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pipc.chinadegrees.cn/pcp/img/2020/5-27/fa45e8ac215e401aba1892f3af166a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8510" cy="485775"/>
                    </a:xfrm>
                    <a:prstGeom prst="rect">
                      <a:avLst/>
                    </a:prstGeom>
                    <a:noFill/>
                    <a:ln>
                      <a:noFill/>
                    </a:ln>
                  </pic:spPr>
                </pic:pic>
              </a:graphicData>
            </a:graphic>
          </wp:inline>
        </w:drawing>
      </w:r>
      <w:r w:rsidRPr="007667AA">
        <w:rPr>
          <w:rFonts w:asciiTheme="minorEastAsia" w:hAnsiTheme="minorEastAsia" w:cs="Helvetica" w:hint="eastAsia"/>
          <w:snapToGrid w:val="0"/>
          <w:color w:val="333333"/>
          <w:kern w:val="0"/>
          <w:sz w:val="28"/>
          <w:szCs w:val="24"/>
        </w:rPr>
        <w:t>固定，反相器延迟为30ps，</w:t>
      </w:r>
      <w:r w:rsidRPr="007667AA">
        <w:rPr>
          <w:rFonts w:asciiTheme="minorEastAsia" w:hAnsiTheme="minorEastAsia" w:cs="Helvetica" w:hint="eastAsia"/>
          <w:snapToGrid w:val="0"/>
          <w:color w:val="333333"/>
          <w:kern w:val="0"/>
          <w:sz w:val="28"/>
          <w:szCs w:val="24"/>
        </w:rPr>
        <w:lastRenderedPageBreak/>
        <w:t>请计算从</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到</w:t>
      </w:r>
      <w:proofErr w:type="spellStart"/>
      <w:r w:rsidRPr="007667AA">
        <w:rPr>
          <w:rFonts w:asciiTheme="minorEastAsia" w:hAnsiTheme="minorEastAsia" w:cs="Helvetica" w:hint="eastAsia"/>
          <w:snapToGrid w:val="0"/>
          <w:color w:val="333333"/>
          <w:kern w:val="0"/>
          <w:sz w:val="28"/>
          <w:szCs w:val="24"/>
        </w:rPr>
        <w:t>cmpo</w:t>
      </w:r>
      <w:proofErr w:type="spellEnd"/>
      <w:r w:rsidRPr="007667AA">
        <w:rPr>
          <w:rFonts w:asciiTheme="minorEastAsia" w:hAnsiTheme="minorEastAsia" w:cs="Helvetica" w:hint="eastAsia"/>
          <w:snapToGrid w:val="0"/>
          <w:color w:val="333333"/>
          <w:kern w:val="0"/>
          <w:sz w:val="28"/>
          <w:szCs w:val="24"/>
        </w:rPr>
        <w:t>跳变的延迟大小，</w:t>
      </w:r>
      <w:proofErr w:type="gramStart"/>
      <w:r w:rsidRPr="007667AA">
        <w:rPr>
          <w:rFonts w:asciiTheme="minorEastAsia" w:hAnsiTheme="minorEastAsia" w:cs="Helvetica" w:hint="eastAsia"/>
          <w:snapToGrid w:val="0"/>
          <w:color w:val="333333"/>
          <w:kern w:val="0"/>
          <w:sz w:val="28"/>
          <w:szCs w:val="24"/>
        </w:rPr>
        <w:t>并理论</w:t>
      </w:r>
      <w:proofErr w:type="gramEnd"/>
      <w:r w:rsidRPr="007667AA">
        <w:rPr>
          <w:rFonts w:asciiTheme="minorEastAsia" w:hAnsiTheme="minorEastAsia" w:cs="Helvetica" w:hint="eastAsia"/>
          <w:snapToGrid w:val="0"/>
          <w:color w:val="333333"/>
          <w:kern w:val="0"/>
          <w:sz w:val="28"/>
          <w:szCs w:val="24"/>
        </w:rPr>
        <w:t>分析CMP电路的输出噪声与延迟大小的关系。</w:t>
      </w:r>
    </w:p>
    <w:p w:rsidR="003845C0" w:rsidRPr="007667AA" w:rsidRDefault="003845C0" w:rsidP="003845C0">
      <w:pPr>
        <w:widowControl/>
        <w:numPr>
          <w:ilvl w:val="0"/>
          <w:numId w:val="1"/>
        </w:numPr>
        <w:spacing w:before="100" w:beforeAutospacing="1" w:after="100" w:afterAutospacing="1"/>
        <w:jc w:val="left"/>
        <w:rPr>
          <w:rFonts w:asciiTheme="minorEastAsia" w:hAnsiTheme="minorEastAsia" w:cs="Helvetica"/>
          <w:color w:val="333333"/>
          <w:kern w:val="0"/>
          <w:sz w:val="20"/>
          <w:szCs w:val="18"/>
        </w:rPr>
      </w:pP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缓慢上升可以提高</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比较精度，</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快速上升可以增大所能处理的信号幅度范围。为了兼顾精度与幅度，将</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设计为折线形式，如图1所示vramp2。理想状态下，对于幅度线性增加的</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输入，可以得到折线的输出D，如图3虚线所示。比较结束后将counter所存数值D简单处理，再分段乘以相应的</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斜率就可以还原出实际的</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信号幅度。但是，由于CMP存在延时，</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折点附近对应的</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信号转换后数值D并不分段线性，如图3实线所示（实线与虚线在折点处不重合）。请计算折点附近从</w:t>
      </w:r>
      <w:proofErr w:type="spellStart"/>
      <w:r w:rsidRPr="007667AA">
        <w:rPr>
          <w:rFonts w:asciiTheme="minorEastAsia" w:hAnsiTheme="minorEastAsia" w:cs="Helvetica" w:hint="eastAsia"/>
          <w:snapToGrid w:val="0"/>
          <w:color w:val="333333"/>
          <w:kern w:val="0"/>
          <w:sz w:val="28"/>
          <w:szCs w:val="24"/>
        </w:rPr>
        <w:t>vramp</w:t>
      </w:r>
      <w:proofErr w:type="spellEnd"/>
      <w:r w:rsidRPr="007667AA">
        <w:rPr>
          <w:rFonts w:asciiTheme="minorEastAsia" w:hAnsiTheme="minorEastAsia" w:cs="Helvetica" w:hint="eastAsia"/>
          <w:snapToGrid w:val="0"/>
          <w:color w:val="333333"/>
          <w:kern w:val="0"/>
          <w:sz w:val="28"/>
          <w:szCs w:val="24"/>
        </w:rPr>
        <w:t>=</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到</w:t>
      </w:r>
      <w:proofErr w:type="spellStart"/>
      <w:r w:rsidRPr="007667AA">
        <w:rPr>
          <w:rFonts w:asciiTheme="minorEastAsia" w:hAnsiTheme="minorEastAsia" w:cs="Helvetica" w:hint="eastAsia"/>
          <w:snapToGrid w:val="0"/>
          <w:color w:val="333333"/>
          <w:kern w:val="0"/>
          <w:sz w:val="28"/>
          <w:szCs w:val="24"/>
        </w:rPr>
        <w:t>cmpo</w:t>
      </w:r>
      <w:proofErr w:type="spellEnd"/>
      <w:r w:rsidRPr="007667AA">
        <w:rPr>
          <w:rFonts w:asciiTheme="minorEastAsia" w:hAnsiTheme="minorEastAsia" w:cs="Helvetica" w:hint="eastAsia"/>
          <w:snapToGrid w:val="0"/>
          <w:color w:val="333333"/>
          <w:kern w:val="0"/>
          <w:sz w:val="28"/>
          <w:szCs w:val="24"/>
        </w:rPr>
        <w:t>跳变的延迟大小。</w:t>
      </w:r>
    </w:p>
    <w:p w:rsidR="003845C0" w:rsidRPr="007667AA" w:rsidRDefault="003845C0" w:rsidP="003845C0">
      <w:pPr>
        <w:widowControl/>
        <w:numPr>
          <w:ilvl w:val="0"/>
          <w:numId w:val="1"/>
        </w:numPr>
        <w:spacing w:before="100" w:beforeAutospacing="1" w:after="100" w:afterAutospacing="1"/>
        <w:jc w:val="left"/>
        <w:rPr>
          <w:rFonts w:asciiTheme="minorEastAsia" w:hAnsiTheme="minorEastAsia" w:cs="Helvetica"/>
          <w:color w:val="333333"/>
          <w:kern w:val="0"/>
          <w:sz w:val="20"/>
          <w:szCs w:val="18"/>
        </w:rPr>
      </w:pP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信号的噪声满足模型</w:t>
      </w:r>
      <w:r w:rsidRPr="007667AA">
        <w:rPr>
          <w:rFonts w:asciiTheme="minorEastAsia" w:hAnsiTheme="minorEastAsia" w:cs="Helvetica"/>
          <w:noProof/>
          <w:color w:val="333333"/>
          <w:kern w:val="0"/>
          <w:sz w:val="20"/>
          <w:szCs w:val="18"/>
        </w:rPr>
        <w:drawing>
          <wp:inline distT="0" distB="0" distL="0" distR="0" wp14:anchorId="2CE35356" wp14:editId="2800E595">
            <wp:extent cx="2664460" cy="914400"/>
            <wp:effectExtent l="0" t="0" r="2540" b="0"/>
            <wp:docPr id="1" name="图片 1" descr="https://cpipc.chinadegrees.cn/pcp/img/2020/5-27/7438eda8a0be458f89ac5917542dc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pipc.chinadegrees.cn/pcp/img/2020/5-27/7438eda8a0be458f89ac5917542dc32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4460" cy="914400"/>
                    </a:xfrm>
                    <a:prstGeom prst="rect">
                      <a:avLst/>
                    </a:prstGeom>
                    <a:noFill/>
                    <a:ln>
                      <a:noFill/>
                    </a:ln>
                  </pic:spPr>
                </pic:pic>
              </a:graphicData>
            </a:graphic>
          </wp:inline>
        </w:drawing>
      </w:r>
      <w:r w:rsidRPr="007667AA">
        <w:rPr>
          <w:rFonts w:asciiTheme="minorEastAsia" w:hAnsiTheme="minorEastAsia" w:cs="Helvetica" w:hint="eastAsia"/>
          <w:snapToGrid w:val="0"/>
          <w:color w:val="333333"/>
          <w:kern w:val="0"/>
          <w:sz w:val="28"/>
          <w:szCs w:val="24"/>
        </w:rPr>
        <w:t>,试通过设计数字电路将</w:t>
      </w:r>
      <w:proofErr w:type="spellStart"/>
      <w:r w:rsidRPr="007667AA">
        <w:rPr>
          <w:rFonts w:asciiTheme="minorEastAsia" w:hAnsiTheme="minorEastAsia" w:cs="Helvetica" w:hint="eastAsia"/>
          <w:snapToGrid w:val="0"/>
          <w:color w:val="333333"/>
          <w:kern w:val="0"/>
          <w:sz w:val="28"/>
          <w:szCs w:val="24"/>
        </w:rPr>
        <w:t>vsignal</w:t>
      </w:r>
      <w:proofErr w:type="spellEnd"/>
      <w:r w:rsidRPr="007667AA">
        <w:rPr>
          <w:rFonts w:asciiTheme="minorEastAsia" w:hAnsiTheme="minorEastAsia" w:cs="Helvetica" w:hint="eastAsia"/>
          <w:snapToGrid w:val="0"/>
          <w:color w:val="333333"/>
          <w:kern w:val="0"/>
          <w:sz w:val="28"/>
          <w:szCs w:val="24"/>
        </w:rPr>
        <w:t xml:space="preserve"> vs DN的转换曲线校正为线性曲线，并分析矫正后DN的噪声与矫正误差的关系。</w:t>
      </w:r>
    </w:p>
    <w:p w:rsidR="003845C0" w:rsidRPr="007667AA" w:rsidRDefault="003845C0" w:rsidP="003845C0">
      <w:pPr>
        <w:widowControl/>
        <w:spacing w:after="150"/>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3845C0" w:rsidRPr="007667AA" w:rsidRDefault="003845C0" w:rsidP="003845C0">
      <w:pPr>
        <w:widowControl/>
        <w:spacing w:after="150"/>
        <w:jc w:val="left"/>
        <w:rPr>
          <w:rFonts w:asciiTheme="minorEastAsia" w:hAnsiTheme="minorEastAsia" w:cs="Helvetica"/>
          <w:color w:val="333333"/>
          <w:kern w:val="0"/>
          <w:sz w:val="20"/>
          <w:szCs w:val="18"/>
        </w:rPr>
      </w:pPr>
      <w:r w:rsidRPr="007667AA">
        <w:rPr>
          <w:rFonts w:asciiTheme="minorEastAsia" w:hAnsiTheme="minorEastAsia" w:cs="Helvetica" w:hint="eastAsia"/>
          <w:b/>
          <w:bCs/>
          <w:snapToGrid w:val="0"/>
          <w:color w:val="333333"/>
          <w:kern w:val="0"/>
          <w:sz w:val="32"/>
          <w:szCs w:val="28"/>
        </w:rPr>
        <w:t>输出要求：</w:t>
      </w:r>
    </w:p>
    <w:p w:rsidR="003845C0" w:rsidRPr="007667AA" w:rsidRDefault="003845C0" w:rsidP="003845C0">
      <w:pPr>
        <w:widowControl/>
        <w:numPr>
          <w:ilvl w:val="0"/>
          <w:numId w:val="2"/>
        </w:numPr>
        <w:spacing w:before="100" w:beforeAutospacing="1" w:after="100" w:afterAutospacing="1"/>
        <w:jc w:val="left"/>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模拟部分的设计文档，以及所选择的ADC模块电路设计实现文档。</w:t>
      </w:r>
    </w:p>
    <w:p w:rsidR="003845C0" w:rsidRPr="007667AA" w:rsidRDefault="003845C0" w:rsidP="003845C0">
      <w:pPr>
        <w:widowControl/>
        <w:numPr>
          <w:ilvl w:val="0"/>
          <w:numId w:val="2"/>
        </w:numPr>
        <w:jc w:val="left"/>
        <w:rPr>
          <w:rFonts w:asciiTheme="minorEastAsia" w:hAnsiTheme="minorEastAsia" w:cs="Helvetica"/>
          <w:color w:val="333333"/>
          <w:kern w:val="0"/>
          <w:sz w:val="20"/>
          <w:szCs w:val="18"/>
        </w:rPr>
      </w:pPr>
      <w:r w:rsidRPr="007667AA">
        <w:rPr>
          <w:rFonts w:asciiTheme="minorEastAsia" w:hAnsiTheme="minorEastAsia" w:cs="Times New Roman" w:hint="eastAsia"/>
          <w:snapToGrid w:val="0"/>
          <w:color w:val="333333"/>
          <w:kern w:val="0"/>
          <w:sz w:val="28"/>
          <w:szCs w:val="24"/>
        </w:rPr>
        <w:lastRenderedPageBreak/>
        <w:t>给出非线性到线性的矫正算法和Verilog的实现代码。</w:t>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Times New Roman" w:hint="eastAsia"/>
          <w:b/>
          <w:bCs/>
          <w:snapToGrid w:val="0"/>
          <w:color w:val="333333"/>
          <w:kern w:val="0"/>
          <w:sz w:val="32"/>
          <w:szCs w:val="28"/>
        </w:rPr>
        <w:t>奖项设置：</w:t>
      </w:r>
    </w:p>
    <w:p w:rsidR="003845C0" w:rsidRPr="007667AA" w:rsidRDefault="003845C0" w:rsidP="007667AA">
      <w:pPr>
        <w:widowControl/>
        <w:spacing w:after="150"/>
        <w:ind w:firstLineChars="200" w:firstLine="560"/>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特等奖（2个）10000元；</w:t>
      </w:r>
    </w:p>
    <w:p w:rsidR="003845C0" w:rsidRPr="007667AA" w:rsidRDefault="003845C0" w:rsidP="007667AA">
      <w:pPr>
        <w:widowControl/>
        <w:spacing w:after="150"/>
        <w:ind w:firstLineChars="200" w:firstLine="560"/>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一等奖（3个）5000元；</w:t>
      </w:r>
    </w:p>
    <w:p w:rsidR="003845C0" w:rsidRPr="007667AA" w:rsidRDefault="003845C0" w:rsidP="007667AA">
      <w:pPr>
        <w:widowControl/>
        <w:spacing w:after="150"/>
        <w:ind w:firstLineChars="200" w:firstLine="560"/>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二等奖（5个）3000元；</w:t>
      </w:r>
    </w:p>
    <w:p w:rsidR="003845C0" w:rsidRPr="007667AA" w:rsidRDefault="003845C0" w:rsidP="007667AA">
      <w:pPr>
        <w:widowControl/>
        <w:spacing w:after="150"/>
        <w:ind w:firstLineChars="200" w:firstLine="560"/>
        <w:rPr>
          <w:rFonts w:asciiTheme="minorEastAsia" w:hAnsiTheme="minorEastAsia" w:cs="Helvetica"/>
          <w:color w:val="333333"/>
          <w:kern w:val="0"/>
          <w:sz w:val="20"/>
          <w:szCs w:val="18"/>
        </w:rPr>
      </w:pPr>
      <w:r w:rsidRPr="007667AA">
        <w:rPr>
          <w:rFonts w:asciiTheme="minorEastAsia" w:hAnsiTheme="minorEastAsia" w:cs="Helvetica" w:hint="eastAsia"/>
          <w:snapToGrid w:val="0"/>
          <w:color w:val="333333"/>
          <w:kern w:val="0"/>
          <w:sz w:val="28"/>
          <w:szCs w:val="24"/>
        </w:rPr>
        <w:t>纪念奖若干。</w:t>
      </w:r>
    </w:p>
    <w:p w:rsidR="003845C0" w:rsidRDefault="003845C0" w:rsidP="003845C0">
      <w:pPr>
        <w:widowControl/>
        <w:spacing w:after="150"/>
        <w:rPr>
          <w:rFonts w:asciiTheme="minorEastAsia" w:hAnsiTheme="minorEastAsia" w:cs="Helvetica" w:hint="eastAsia"/>
          <w:b/>
          <w:bCs/>
          <w:snapToGrid w:val="0"/>
          <w:color w:val="333333"/>
          <w:kern w:val="0"/>
          <w:sz w:val="28"/>
          <w:szCs w:val="24"/>
        </w:rPr>
      </w:pPr>
      <w:r w:rsidRPr="007667AA">
        <w:rPr>
          <w:rFonts w:asciiTheme="minorEastAsia" w:hAnsiTheme="minorEastAsia" w:cs="Helvetica"/>
          <w:color w:val="333333"/>
          <w:kern w:val="0"/>
          <w:sz w:val="20"/>
          <w:szCs w:val="18"/>
        </w:rPr>
        <w:t> </w:t>
      </w:r>
      <w:r w:rsidR="00DC2A3D">
        <w:rPr>
          <w:rFonts w:asciiTheme="minorEastAsia" w:hAnsiTheme="minorEastAsia" w:cs="Helvetica" w:hint="eastAsia"/>
          <w:color w:val="333333"/>
          <w:kern w:val="0"/>
          <w:sz w:val="20"/>
          <w:szCs w:val="18"/>
        </w:rPr>
        <w:t xml:space="preserve">    </w:t>
      </w:r>
      <w:r w:rsidRPr="007667AA">
        <w:rPr>
          <w:rFonts w:asciiTheme="minorEastAsia" w:hAnsiTheme="minorEastAsia" w:cs="Helvetica" w:hint="eastAsia"/>
          <w:b/>
          <w:bCs/>
          <w:snapToGrid w:val="0"/>
          <w:color w:val="333333"/>
          <w:kern w:val="0"/>
          <w:sz w:val="28"/>
          <w:szCs w:val="24"/>
        </w:rPr>
        <w:t>特等奖、一等奖团队主要成员，</w:t>
      </w:r>
      <w:proofErr w:type="gramStart"/>
      <w:r w:rsidRPr="007667AA">
        <w:rPr>
          <w:rFonts w:asciiTheme="minorEastAsia" w:hAnsiTheme="minorEastAsia" w:cs="Helvetica" w:hint="eastAsia"/>
          <w:b/>
          <w:bCs/>
          <w:snapToGrid w:val="0"/>
          <w:color w:val="333333"/>
          <w:kern w:val="0"/>
          <w:sz w:val="28"/>
          <w:szCs w:val="24"/>
        </w:rPr>
        <w:t>免试拿</w:t>
      </w:r>
      <w:proofErr w:type="gramEnd"/>
      <w:r w:rsidRPr="007667AA">
        <w:rPr>
          <w:rFonts w:asciiTheme="minorEastAsia" w:hAnsiTheme="minorEastAsia" w:cs="Helvetica" w:hint="eastAsia"/>
          <w:b/>
          <w:bCs/>
          <w:snapToGrid w:val="0"/>
          <w:color w:val="333333"/>
          <w:kern w:val="0"/>
          <w:sz w:val="28"/>
          <w:szCs w:val="24"/>
        </w:rPr>
        <w:t>offer</w:t>
      </w:r>
    </w:p>
    <w:p w:rsidR="00DC2A3D" w:rsidRPr="007667AA" w:rsidRDefault="00DC2A3D" w:rsidP="003845C0">
      <w:pPr>
        <w:widowControl/>
        <w:spacing w:after="150"/>
        <w:rPr>
          <w:rFonts w:asciiTheme="minorEastAsia" w:hAnsiTheme="minorEastAsia" w:cs="Helvetica"/>
          <w:b/>
          <w:bCs/>
          <w:snapToGrid w:val="0"/>
          <w:color w:val="333333"/>
          <w:kern w:val="0"/>
          <w:sz w:val="28"/>
          <w:szCs w:val="24"/>
        </w:rPr>
      </w:pPr>
      <w:bookmarkStart w:id="0" w:name="_GoBack"/>
      <w:bookmarkEnd w:id="0"/>
    </w:p>
    <w:p w:rsidR="003845C0" w:rsidRPr="007667AA" w:rsidRDefault="003845C0" w:rsidP="003845C0">
      <w:pPr>
        <w:widowControl/>
        <w:spacing w:after="150"/>
        <w:rPr>
          <w:rFonts w:asciiTheme="minorEastAsia" w:hAnsiTheme="minorEastAsia" w:cs="Helvetica"/>
          <w:color w:val="333333"/>
          <w:kern w:val="0"/>
          <w:sz w:val="20"/>
          <w:szCs w:val="18"/>
        </w:rPr>
      </w:pPr>
      <w:r w:rsidRPr="007667AA">
        <w:rPr>
          <w:rFonts w:asciiTheme="minorEastAsia" w:hAnsiTheme="minorEastAsia" w:cs="Helvetica" w:hint="eastAsia"/>
          <w:b/>
          <w:bCs/>
          <w:snapToGrid w:val="0"/>
          <w:color w:val="333333"/>
          <w:kern w:val="0"/>
          <w:sz w:val="28"/>
          <w:szCs w:val="24"/>
        </w:rPr>
        <w:t>格科联系邮箱：</w:t>
      </w:r>
      <w:r w:rsidRPr="007667AA">
        <w:rPr>
          <w:rFonts w:asciiTheme="minorEastAsia" w:hAnsiTheme="minorEastAsia" w:cs="Helvetica"/>
          <w:snapToGrid w:val="0"/>
          <w:color w:val="333333"/>
          <w:kern w:val="0"/>
          <w:sz w:val="20"/>
          <w:szCs w:val="18"/>
        </w:rPr>
        <w:fldChar w:fldCharType="begin"/>
      </w:r>
      <w:r w:rsidRPr="007667AA">
        <w:rPr>
          <w:rFonts w:asciiTheme="minorEastAsia" w:hAnsiTheme="minorEastAsia" w:cs="Helvetica"/>
          <w:snapToGrid w:val="0"/>
          <w:color w:val="333333"/>
          <w:kern w:val="0"/>
          <w:sz w:val="20"/>
          <w:szCs w:val="18"/>
        </w:rPr>
        <w:instrText xml:space="preserve"> HYPERLINK "mailto:campus@gcoreinc.com" </w:instrText>
      </w:r>
      <w:r w:rsidRPr="007667AA">
        <w:rPr>
          <w:rFonts w:asciiTheme="minorEastAsia" w:hAnsiTheme="minorEastAsia" w:cs="Helvetica"/>
          <w:snapToGrid w:val="0"/>
          <w:color w:val="333333"/>
          <w:kern w:val="0"/>
          <w:sz w:val="20"/>
          <w:szCs w:val="18"/>
        </w:rPr>
        <w:fldChar w:fldCharType="separate"/>
      </w:r>
      <w:r w:rsidRPr="007667AA">
        <w:rPr>
          <w:rFonts w:asciiTheme="minorEastAsia" w:hAnsiTheme="minorEastAsia" w:cs="Helvetica" w:hint="eastAsia"/>
          <w:snapToGrid w:val="0"/>
          <w:color w:val="0563C1"/>
          <w:kern w:val="0"/>
          <w:sz w:val="28"/>
          <w:szCs w:val="24"/>
          <w:u w:val="single"/>
        </w:rPr>
        <w:t>campus@gcoreinc.com</w:t>
      </w:r>
      <w:r w:rsidRPr="007667AA">
        <w:rPr>
          <w:rFonts w:asciiTheme="minorEastAsia" w:hAnsiTheme="minorEastAsia" w:cs="Helvetica"/>
          <w:snapToGrid w:val="0"/>
          <w:color w:val="333333"/>
          <w:kern w:val="0"/>
          <w:sz w:val="20"/>
          <w:szCs w:val="18"/>
        </w:rPr>
        <w:fldChar w:fldCharType="end"/>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Times New Roman" w:hint="eastAsia"/>
          <w:b/>
          <w:bCs/>
          <w:color w:val="333333"/>
          <w:kern w:val="0"/>
          <w:sz w:val="28"/>
          <w:szCs w:val="24"/>
        </w:rPr>
        <w:t>格科招聘公众号：</w:t>
      </w:r>
      <w:proofErr w:type="spellStart"/>
      <w:r w:rsidRPr="007667AA">
        <w:rPr>
          <w:rFonts w:asciiTheme="minorEastAsia" w:hAnsiTheme="minorEastAsia" w:cs="Times New Roman" w:hint="eastAsia"/>
          <w:color w:val="000000"/>
          <w:kern w:val="0"/>
          <w:sz w:val="22"/>
          <w:szCs w:val="21"/>
        </w:rPr>
        <w:t>Galaxycore</w:t>
      </w:r>
      <w:proofErr w:type="spellEnd"/>
      <w:r w:rsidRPr="007667AA">
        <w:rPr>
          <w:rFonts w:asciiTheme="minorEastAsia" w:hAnsiTheme="minorEastAsia" w:cs="Times New Roman" w:hint="eastAsia"/>
          <w:color w:val="000000"/>
          <w:kern w:val="0"/>
          <w:sz w:val="22"/>
          <w:szCs w:val="21"/>
        </w:rPr>
        <w:t>-Recruit</w:t>
      </w:r>
    </w:p>
    <w:p w:rsidR="003845C0" w:rsidRPr="007667AA" w:rsidRDefault="003845C0" w:rsidP="003845C0">
      <w:pPr>
        <w:widowControl/>
        <w:jc w:val="left"/>
        <w:rPr>
          <w:rFonts w:asciiTheme="minorEastAsia" w:hAnsiTheme="minorEastAsia" w:cs="Helvetica"/>
          <w:color w:val="333333"/>
          <w:kern w:val="0"/>
          <w:sz w:val="20"/>
          <w:szCs w:val="18"/>
        </w:rPr>
      </w:pPr>
      <w:r w:rsidRPr="007667AA">
        <w:rPr>
          <w:rFonts w:asciiTheme="minorEastAsia" w:hAnsiTheme="minorEastAsia" w:cs="Helvetica"/>
          <w:color w:val="333333"/>
          <w:kern w:val="0"/>
          <w:sz w:val="20"/>
          <w:szCs w:val="18"/>
        </w:rPr>
        <w:t> </w:t>
      </w:r>
    </w:p>
    <w:p w:rsidR="00EC67DD" w:rsidRPr="007667AA" w:rsidRDefault="00EC67DD">
      <w:pPr>
        <w:rPr>
          <w:rFonts w:asciiTheme="minorEastAsia" w:hAnsiTheme="minorEastAsia"/>
          <w:sz w:val="22"/>
        </w:rPr>
      </w:pPr>
    </w:p>
    <w:sectPr w:rsidR="00EC67DD" w:rsidRPr="007667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901" w:rsidRDefault="00B73901" w:rsidP="003845C0">
      <w:r>
        <w:separator/>
      </w:r>
    </w:p>
  </w:endnote>
  <w:endnote w:type="continuationSeparator" w:id="0">
    <w:p w:rsidR="00B73901" w:rsidRDefault="00B73901" w:rsidP="0038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901" w:rsidRDefault="00B73901" w:rsidP="003845C0">
      <w:r>
        <w:separator/>
      </w:r>
    </w:p>
  </w:footnote>
  <w:footnote w:type="continuationSeparator" w:id="0">
    <w:p w:rsidR="00B73901" w:rsidRDefault="00B73901" w:rsidP="003845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02FA"/>
    <w:multiLevelType w:val="multilevel"/>
    <w:tmpl w:val="C9F8C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034805"/>
    <w:multiLevelType w:val="multilevel"/>
    <w:tmpl w:val="77BC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9B9"/>
    <w:rsid w:val="003845C0"/>
    <w:rsid w:val="006F0678"/>
    <w:rsid w:val="007667AA"/>
    <w:rsid w:val="00AD09B9"/>
    <w:rsid w:val="00B73901"/>
    <w:rsid w:val="00DC2A3D"/>
    <w:rsid w:val="00EC6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45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845C0"/>
    <w:rPr>
      <w:sz w:val="18"/>
      <w:szCs w:val="18"/>
    </w:rPr>
  </w:style>
  <w:style w:type="paragraph" w:styleId="a4">
    <w:name w:val="footer"/>
    <w:basedOn w:val="a"/>
    <w:link w:val="Char0"/>
    <w:uiPriority w:val="99"/>
    <w:unhideWhenUsed/>
    <w:rsid w:val="003845C0"/>
    <w:pPr>
      <w:tabs>
        <w:tab w:val="center" w:pos="4153"/>
        <w:tab w:val="right" w:pos="8306"/>
      </w:tabs>
      <w:snapToGrid w:val="0"/>
      <w:jc w:val="left"/>
    </w:pPr>
    <w:rPr>
      <w:sz w:val="18"/>
      <w:szCs w:val="18"/>
    </w:rPr>
  </w:style>
  <w:style w:type="character" w:customStyle="1" w:styleId="Char0">
    <w:name w:val="页脚 Char"/>
    <w:basedOn w:val="a0"/>
    <w:link w:val="a4"/>
    <w:uiPriority w:val="99"/>
    <w:rsid w:val="003845C0"/>
    <w:rPr>
      <w:sz w:val="18"/>
      <w:szCs w:val="18"/>
    </w:rPr>
  </w:style>
  <w:style w:type="character" w:styleId="a5">
    <w:name w:val="Strong"/>
    <w:basedOn w:val="a0"/>
    <w:uiPriority w:val="22"/>
    <w:qFormat/>
    <w:rsid w:val="003845C0"/>
    <w:rPr>
      <w:b/>
      <w:bCs/>
    </w:rPr>
  </w:style>
  <w:style w:type="paragraph" w:styleId="a6">
    <w:name w:val="Normal (Web)"/>
    <w:basedOn w:val="a"/>
    <w:uiPriority w:val="99"/>
    <w:semiHidden/>
    <w:unhideWhenUsed/>
    <w:rsid w:val="003845C0"/>
    <w:pPr>
      <w:widowControl/>
      <w:spacing w:after="150"/>
      <w:jc w:val="left"/>
    </w:pPr>
    <w:rPr>
      <w:rFonts w:ascii="宋体" w:eastAsia="宋体" w:hAnsi="宋体" w:cs="宋体"/>
      <w:kern w:val="0"/>
      <w:sz w:val="24"/>
      <w:szCs w:val="24"/>
    </w:rPr>
  </w:style>
  <w:style w:type="paragraph" w:customStyle="1" w:styleId="15">
    <w:name w:val="15"/>
    <w:basedOn w:val="a"/>
    <w:rsid w:val="003845C0"/>
    <w:pPr>
      <w:widowControl/>
      <w:spacing w:after="150"/>
      <w:jc w:val="left"/>
    </w:pPr>
    <w:rPr>
      <w:rFonts w:ascii="宋体" w:eastAsia="宋体" w:hAnsi="宋体" w:cs="宋体"/>
      <w:kern w:val="0"/>
      <w:sz w:val="24"/>
      <w:szCs w:val="24"/>
    </w:rPr>
  </w:style>
  <w:style w:type="paragraph" w:customStyle="1" w:styleId="16">
    <w:name w:val="16"/>
    <w:basedOn w:val="a"/>
    <w:rsid w:val="003845C0"/>
    <w:pPr>
      <w:widowControl/>
      <w:spacing w:after="150"/>
      <w:jc w:val="left"/>
    </w:pPr>
    <w:rPr>
      <w:rFonts w:ascii="宋体" w:eastAsia="宋体" w:hAnsi="宋体" w:cs="宋体"/>
      <w:kern w:val="0"/>
      <w:sz w:val="24"/>
      <w:szCs w:val="24"/>
    </w:rPr>
  </w:style>
  <w:style w:type="character" w:customStyle="1" w:styleId="151">
    <w:name w:val="151"/>
    <w:basedOn w:val="a0"/>
    <w:rsid w:val="003845C0"/>
  </w:style>
  <w:style w:type="paragraph" w:styleId="a7">
    <w:name w:val="Balloon Text"/>
    <w:basedOn w:val="a"/>
    <w:link w:val="Char1"/>
    <w:uiPriority w:val="99"/>
    <w:semiHidden/>
    <w:unhideWhenUsed/>
    <w:rsid w:val="003845C0"/>
    <w:rPr>
      <w:sz w:val="18"/>
      <w:szCs w:val="18"/>
    </w:rPr>
  </w:style>
  <w:style w:type="character" w:customStyle="1" w:styleId="Char1">
    <w:name w:val="批注框文本 Char"/>
    <w:basedOn w:val="a0"/>
    <w:link w:val="a7"/>
    <w:uiPriority w:val="99"/>
    <w:semiHidden/>
    <w:rsid w:val="003845C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45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845C0"/>
    <w:rPr>
      <w:sz w:val="18"/>
      <w:szCs w:val="18"/>
    </w:rPr>
  </w:style>
  <w:style w:type="paragraph" w:styleId="a4">
    <w:name w:val="footer"/>
    <w:basedOn w:val="a"/>
    <w:link w:val="Char0"/>
    <w:uiPriority w:val="99"/>
    <w:unhideWhenUsed/>
    <w:rsid w:val="003845C0"/>
    <w:pPr>
      <w:tabs>
        <w:tab w:val="center" w:pos="4153"/>
        <w:tab w:val="right" w:pos="8306"/>
      </w:tabs>
      <w:snapToGrid w:val="0"/>
      <w:jc w:val="left"/>
    </w:pPr>
    <w:rPr>
      <w:sz w:val="18"/>
      <w:szCs w:val="18"/>
    </w:rPr>
  </w:style>
  <w:style w:type="character" w:customStyle="1" w:styleId="Char0">
    <w:name w:val="页脚 Char"/>
    <w:basedOn w:val="a0"/>
    <w:link w:val="a4"/>
    <w:uiPriority w:val="99"/>
    <w:rsid w:val="003845C0"/>
    <w:rPr>
      <w:sz w:val="18"/>
      <w:szCs w:val="18"/>
    </w:rPr>
  </w:style>
  <w:style w:type="character" w:styleId="a5">
    <w:name w:val="Strong"/>
    <w:basedOn w:val="a0"/>
    <w:uiPriority w:val="22"/>
    <w:qFormat/>
    <w:rsid w:val="003845C0"/>
    <w:rPr>
      <w:b/>
      <w:bCs/>
    </w:rPr>
  </w:style>
  <w:style w:type="paragraph" w:styleId="a6">
    <w:name w:val="Normal (Web)"/>
    <w:basedOn w:val="a"/>
    <w:uiPriority w:val="99"/>
    <w:semiHidden/>
    <w:unhideWhenUsed/>
    <w:rsid w:val="003845C0"/>
    <w:pPr>
      <w:widowControl/>
      <w:spacing w:after="150"/>
      <w:jc w:val="left"/>
    </w:pPr>
    <w:rPr>
      <w:rFonts w:ascii="宋体" w:eastAsia="宋体" w:hAnsi="宋体" w:cs="宋体"/>
      <w:kern w:val="0"/>
      <w:sz w:val="24"/>
      <w:szCs w:val="24"/>
    </w:rPr>
  </w:style>
  <w:style w:type="paragraph" w:customStyle="1" w:styleId="15">
    <w:name w:val="15"/>
    <w:basedOn w:val="a"/>
    <w:rsid w:val="003845C0"/>
    <w:pPr>
      <w:widowControl/>
      <w:spacing w:after="150"/>
      <w:jc w:val="left"/>
    </w:pPr>
    <w:rPr>
      <w:rFonts w:ascii="宋体" w:eastAsia="宋体" w:hAnsi="宋体" w:cs="宋体"/>
      <w:kern w:val="0"/>
      <w:sz w:val="24"/>
      <w:szCs w:val="24"/>
    </w:rPr>
  </w:style>
  <w:style w:type="paragraph" w:customStyle="1" w:styleId="16">
    <w:name w:val="16"/>
    <w:basedOn w:val="a"/>
    <w:rsid w:val="003845C0"/>
    <w:pPr>
      <w:widowControl/>
      <w:spacing w:after="150"/>
      <w:jc w:val="left"/>
    </w:pPr>
    <w:rPr>
      <w:rFonts w:ascii="宋体" w:eastAsia="宋体" w:hAnsi="宋体" w:cs="宋体"/>
      <w:kern w:val="0"/>
      <w:sz w:val="24"/>
      <w:szCs w:val="24"/>
    </w:rPr>
  </w:style>
  <w:style w:type="character" w:customStyle="1" w:styleId="151">
    <w:name w:val="151"/>
    <w:basedOn w:val="a0"/>
    <w:rsid w:val="003845C0"/>
  </w:style>
  <w:style w:type="paragraph" w:styleId="a7">
    <w:name w:val="Balloon Text"/>
    <w:basedOn w:val="a"/>
    <w:link w:val="Char1"/>
    <w:uiPriority w:val="99"/>
    <w:semiHidden/>
    <w:unhideWhenUsed/>
    <w:rsid w:val="003845C0"/>
    <w:rPr>
      <w:sz w:val="18"/>
      <w:szCs w:val="18"/>
    </w:rPr>
  </w:style>
  <w:style w:type="character" w:customStyle="1" w:styleId="Char1">
    <w:name w:val="批注框文本 Char"/>
    <w:basedOn w:val="a0"/>
    <w:link w:val="a7"/>
    <w:uiPriority w:val="99"/>
    <w:semiHidden/>
    <w:rsid w:val="003845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506488">
      <w:bodyDiv w:val="1"/>
      <w:marLeft w:val="0"/>
      <w:marRight w:val="0"/>
      <w:marTop w:val="0"/>
      <w:marBottom w:val="0"/>
      <w:divBdr>
        <w:top w:val="none" w:sz="0" w:space="0" w:color="auto"/>
        <w:left w:val="none" w:sz="0" w:space="0" w:color="auto"/>
        <w:bottom w:val="none" w:sz="0" w:space="0" w:color="auto"/>
        <w:right w:val="none" w:sz="0" w:space="0" w:color="auto"/>
      </w:divBdr>
      <w:divsChild>
        <w:div w:id="966551220">
          <w:marLeft w:val="0"/>
          <w:marRight w:val="0"/>
          <w:marTop w:val="0"/>
          <w:marBottom w:val="0"/>
          <w:divBdr>
            <w:top w:val="none" w:sz="0" w:space="0" w:color="auto"/>
            <w:left w:val="none" w:sz="0" w:space="0" w:color="auto"/>
            <w:bottom w:val="none" w:sz="0" w:space="0" w:color="auto"/>
            <w:right w:val="none" w:sz="0" w:space="0" w:color="auto"/>
          </w:divBdr>
          <w:divsChild>
            <w:div w:id="1942489784">
              <w:marLeft w:val="0"/>
              <w:marRight w:val="0"/>
              <w:marTop w:val="0"/>
              <w:marBottom w:val="0"/>
              <w:divBdr>
                <w:top w:val="none" w:sz="0" w:space="0" w:color="auto"/>
                <w:left w:val="none" w:sz="0" w:space="0" w:color="auto"/>
                <w:bottom w:val="none" w:sz="0" w:space="0" w:color="auto"/>
                <w:right w:val="none" w:sz="0" w:space="0" w:color="auto"/>
              </w:divBdr>
              <w:divsChild>
                <w:div w:id="1237399858">
                  <w:marLeft w:val="0"/>
                  <w:marRight w:val="0"/>
                  <w:marTop w:val="0"/>
                  <w:marBottom w:val="0"/>
                  <w:divBdr>
                    <w:top w:val="none" w:sz="0" w:space="0" w:color="auto"/>
                    <w:left w:val="none" w:sz="0" w:space="0" w:color="auto"/>
                    <w:bottom w:val="none" w:sz="0" w:space="0" w:color="auto"/>
                    <w:right w:val="none" w:sz="0" w:space="0" w:color="auto"/>
                  </w:divBdr>
                </w:div>
                <w:div w:id="1232496874">
                  <w:marLeft w:val="0"/>
                  <w:marRight w:val="0"/>
                  <w:marTop w:val="0"/>
                  <w:marBottom w:val="0"/>
                  <w:divBdr>
                    <w:top w:val="none" w:sz="0" w:space="0" w:color="auto"/>
                    <w:left w:val="none" w:sz="0" w:space="0" w:color="auto"/>
                    <w:bottom w:val="none" w:sz="0" w:space="0" w:color="auto"/>
                    <w:right w:val="none" w:sz="0" w:space="0" w:color="auto"/>
                  </w:divBdr>
                </w:div>
                <w:div w:id="5904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308</Words>
  <Characters>1758</Characters>
  <Application>Microsoft Office Word</Application>
  <DocSecurity>0</DocSecurity>
  <Lines>14</Lines>
  <Paragraphs>4</Paragraphs>
  <ScaleCrop>false</ScaleCrop>
  <Company/>
  <LinksUpToDate>false</LinksUpToDate>
  <CharactersWithSpaces>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dc:creator>
  <cp:keywords/>
  <dc:description/>
  <cp:lastModifiedBy>UD</cp:lastModifiedBy>
  <cp:revision>4</cp:revision>
  <dcterms:created xsi:type="dcterms:W3CDTF">2020-06-01T06:43:00Z</dcterms:created>
  <dcterms:modified xsi:type="dcterms:W3CDTF">2020-06-01T07:06:00Z</dcterms:modified>
</cp:coreProperties>
</file>