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Times New Roman" w:hAnsi="Times New Roman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黑体" w:cs="黑体"/>
          <w:b w:val="0"/>
          <w:bCs w:val="0"/>
          <w:sz w:val="32"/>
          <w:szCs w:val="32"/>
          <w:lang w:val="en-US" w:eastAsia="zh-CN"/>
        </w:rPr>
        <w:t>2</w:t>
      </w:r>
    </w:p>
    <w:p>
      <w:pPr>
        <w:pStyle w:val="2"/>
        <w:rPr>
          <w:rFonts w:hint="eastAsia" w:ascii="Times New Roman" w:hAnsi="Times New Roman"/>
          <w:lang w:val="en-US" w:eastAsia="zh-CN"/>
        </w:rPr>
      </w:pPr>
    </w:p>
    <w:p>
      <w:pPr>
        <w:pStyle w:val="2"/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  <w:t>“初心映照新时代”全媒体思政课收看方式</w:t>
      </w:r>
    </w:p>
    <w:p>
      <w:pPr>
        <w:spacing w:line="560" w:lineRule="exact"/>
        <w:ind w:firstLine="643" w:firstLineChars="200"/>
        <w:rPr>
          <w:rFonts w:ascii="Times New Roman" w:hAnsi="Times New Roman" w:eastAsia="华文中宋" w:cs="方正小标宋简体"/>
          <w:sz w:val="32"/>
          <w:szCs w:val="32"/>
        </w:rPr>
      </w:pPr>
      <w:r>
        <w:rPr>
          <w:rFonts w:ascii="Times New Roman" w:hAnsi="Times New Roman" w:eastAsia="仿宋_GB2312" w:cs="仿宋_GB2312"/>
          <w:b/>
          <w:bCs/>
          <w:sz w:val="32"/>
          <w:szCs w:val="32"/>
        </w:rPr>
        <w:t>1.</w:t>
      </w:r>
      <w:r>
        <w:rPr>
          <w:rFonts w:hint="eastAsia" w:ascii="Times New Roman" w:hAnsi="Times New Roman" w:eastAsia="仿宋_GB2312" w:cs="仿宋_GB2312"/>
          <w:b/>
          <w:bCs/>
          <w:sz w:val="32"/>
          <w:szCs w:val="32"/>
        </w:rPr>
        <w:t>“</w:t>
      </w:r>
      <w:r>
        <w:rPr>
          <w:rFonts w:ascii="Times New Roman" w:hAnsi="Times New Roman" w:eastAsia="仿宋_GB2312" w:cs="仿宋_GB2312"/>
          <w:b/>
          <w:bCs/>
          <w:sz w:val="32"/>
          <w:szCs w:val="32"/>
        </w:rPr>
        <w:t>人民网</w:t>
      </w:r>
      <w:r>
        <w:rPr>
          <w:rFonts w:hint="eastAsia" w:ascii="Times New Roman" w:hAnsi="Times New Roman" w:eastAsia="仿宋_GB2312" w:cs="仿宋_GB2312"/>
          <w:b/>
          <w:bCs/>
          <w:sz w:val="32"/>
          <w:szCs w:val="32"/>
        </w:rPr>
        <w:t>+”</w:t>
      </w:r>
      <w:r>
        <w:rPr>
          <w:rFonts w:ascii="Times New Roman" w:hAnsi="Times New Roman" w:eastAsia="仿宋_GB2312" w:cs="仿宋_GB2312"/>
          <w:b/>
          <w:bCs/>
          <w:sz w:val="32"/>
          <w:szCs w:val="32"/>
        </w:rPr>
        <w:t>客户端</w:t>
      </w:r>
      <w:r>
        <w:rPr>
          <w:rFonts w:hint="eastAsia" w:ascii="Times New Roman" w:hAnsi="Times New Roman" w:eastAsia="仿宋_GB2312" w:cs="仿宋_GB2312"/>
          <w:b/>
          <w:bCs/>
          <w:sz w:val="32"/>
          <w:szCs w:val="32"/>
        </w:rPr>
        <w:t>观看渠道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1801495</wp:posOffset>
            </wp:positionH>
            <wp:positionV relativeFrom="paragraph">
              <wp:posOffset>1596390</wp:posOffset>
            </wp:positionV>
            <wp:extent cx="1935480" cy="1935480"/>
            <wp:effectExtent l="0" t="0" r="7620" b="7620"/>
            <wp:wrapTopAndBottom/>
            <wp:docPr id="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35480" cy="193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仿宋_GB2312" w:cs="仿宋_GB2312"/>
          <w:sz w:val="32"/>
          <w:szCs w:val="32"/>
        </w:rPr>
        <w:t>在各手机应用市场搜索“人民网+”下载客户端，或扫描下方二维码下载。请于直播开始前</w:t>
      </w:r>
      <w:r>
        <w:rPr>
          <w:rFonts w:ascii="Times New Roman" w:hAnsi="Times New Roman" w:eastAsia="仿宋_GB2312" w:cs="仿宋_GB2312"/>
          <w:sz w:val="32"/>
          <w:szCs w:val="32"/>
        </w:rPr>
        <w:t>1</w:t>
      </w:r>
      <w:r>
        <w:rPr>
          <w:rFonts w:hint="eastAsia" w:ascii="Times New Roman" w:hAnsi="Times New Roman" w:eastAsia="仿宋_GB2312" w:cs="仿宋_GB2312"/>
          <w:sz w:val="32"/>
          <w:szCs w:val="32"/>
        </w:rPr>
        <w:t>至2天下载客户端，以免下载通道拥堵，影响观看。打开“人民网+”客户端，无需注册登录，进入直播页面观看即可。</w:t>
      </w:r>
    </w:p>
    <w:p>
      <w:pPr>
        <w:spacing w:line="420" w:lineRule="exact"/>
        <w:jc w:val="center"/>
        <w:rPr>
          <w:rFonts w:ascii="Times New Roman" w:hAnsi="Times New Roman" w:eastAsia="宋体" w:cs="宋体"/>
          <w:b/>
          <w:bCs/>
          <w:sz w:val="24"/>
          <w:szCs w:val="24"/>
        </w:rPr>
      </w:pPr>
      <w:r>
        <w:rPr>
          <w:rFonts w:hint="eastAsia" w:ascii="Times New Roman" w:hAnsi="Times New Roman" w:eastAsia="宋体" w:cs="宋体"/>
          <w:b/>
          <w:bCs/>
          <w:sz w:val="24"/>
          <w:szCs w:val="24"/>
        </w:rPr>
        <w:t>（扫描二维码，下载“人民网+”客户端）</w:t>
      </w:r>
    </w:p>
    <w:p>
      <w:pPr>
        <w:spacing w:line="420" w:lineRule="exact"/>
        <w:jc w:val="center"/>
        <w:rPr>
          <w:rFonts w:ascii="Times New Roman" w:hAnsi="Times New Roman" w:eastAsia="宋体" w:cs="宋体"/>
          <w:b/>
          <w:bCs/>
          <w:sz w:val="24"/>
          <w:szCs w:val="24"/>
        </w:rPr>
      </w:pPr>
    </w:p>
    <w:p>
      <w:pPr>
        <w:spacing w:line="560" w:lineRule="exact"/>
        <w:ind w:firstLine="643" w:firstLineChars="200"/>
        <w:rPr>
          <w:rFonts w:ascii="Times New Roman" w:hAnsi="Times New Roman" w:eastAsia="仿宋_GB2312" w:cs="仿宋_GB2312"/>
          <w:b/>
          <w:bCs/>
          <w:sz w:val="32"/>
          <w:szCs w:val="32"/>
        </w:rPr>
      </w:pPr>
      <w:r>
        <w:rPr>
          <w:rFonts w:hint="eastAsia" w:ascii="Times New Roman" w:hAnsi="Times New Roman" w:eastAsia="仿宋_GB2312" w:cs="仿宋_GB2312"/>
          <w:b/>
          <w:bCs/>
          <w:sz w:val="32"/>
          <w:szCs w:val="32"/>
        </w:rPr>
        <w:t>2.其他观看渠道</w:t>
      </w:r>
    </w:p>
    <w:p>
      <w:pPr>
        <w:spacing w:line="420" w:lineRule="exact"/>
        <w:ind w:firstLine="630" w:firstLineChars="300"/>
        <w:jc w:val="left"/>
        <w:rPr>
          <w:rFonts w:hint="eastAsia" w:ascii="Times New Roman" w:hAnsi="Times New Roman" w:eastAsia="宋体" w:cs="宋体"/>
          <w:b/>
          <w:bCs/>
          <w:sz w:val="24"/>
          <w:szCs w:val="24"/>
          <w:lang w:eastAsia="zh-CN"/>
        </w:rPr>
      </w:pPr>
      <w:r>
        <w:rPr>
          <w:rFonts w:ascii="Times New Roman" w:hAnsi="Times New Roma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3193415</wp:posOffset>
            </wp:positionH>
            <wp:positionV relativeFrom="paragraph">
              <wp:posOffset>151765</wp:posOffset>
            </wp:positionV>
            <wp:extent cx="1922780" cy="1922780"/>
            <wp:effectExtent l="0" t="0" r="1270" b="1270"/>
            <wp:wrapTopAndBottom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22780" cy="192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宋体"/>
          <w:b/>
          <w:bCs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436245</wp:posOffset>
            </wp:positionH>
            <wp:positionV relativeFrom="paragraph">
              <wp:posOffset>76835</wp:posOffset>
            </wp:positionV>
            <wp:extent cx="2018665" cy="2018665"/>
            <wp:effectExtent l="0" t="0" r="635" b="635"/>
            <wp:wrapTopAndBottom/>
            <wp:docPr id="1" name="图片 1" descr="C:\Users\people\AppData\Local\Temp\WeChat Files\fd7eabc14e202afaf6f0b4841baef1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people\AppData\Local\Temp\WeChat Files\fd7eabc14e202afaf6f0b4841baef1d.jp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18665" cy="201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宋体"/>
          <w:b/>
          <w:bCs/>
          <w:sz w:val="24"/>
          <w:szCs w:val="24"/>
        </w:rPr>
        <w:t>（关注“人民网”微信公众号）</w:t>
      </w:r>
      <w:r>
        <w:rPr>
          <w:rFonts w:ascii="Times New Roman" w:hAnsi="Times New Roman" w:eastAsia="宋体" w:cs="宋体"/>
          <w:b/>
          <w:bCs/>
          <w:sz w:val="24"/>
          <w:szCs w:val="24"/>
        </w:rPr>
        <w:t xml:space="preserve">   </w:t>
      </w:r>
      <w:r>
        <w:rPr>
          <w:rFonts w:hint="eastAsia" w:ascii="Times New Roman" w:hAnsi="Times New Roman" w:eastAsia="宋体" w:cs="宋体"/>
          <w:b/>
          <w:bCs/>
          <w:sz w:val="24"/>
          <w:szCs w:val="24"/>
        </w:rPr>
        <w:t xml:space="preserve">  </w:t>
      </w:r>
      <w:r>
        <w:rPr>
          <w:rFonts w:ascii="Times New Roman" w:hAnsi="Times New Roman" w:eastAsia="宋体" w:cs="宋体"/>
          <w:b/>
          <w:bCs/>
          <w:sz w:val="24"/>
          <w:szCs w:val="24"/>
        </w:rPr>
        <w:t xml:space="preserve">        </w:t>
      </w:r>
      <w:r>
        <w:rPr>
          <w:rFonts w:hint="eastAsia" w:ascii="Times New Roman" w:hAnsi="Times New Roman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宋体"/>
          <w:b/>
          <w:bCs/>
          <w:sz w:val="24"/>
          <w:szCs w:val="24"/>
        </w:rPr>
        <w:t>下载“咪咕视频”</w:t>
      </w:r>
      <w:r>
        <w:rPr>
          <w:rFonts w:hint="eastAsia" w:ascii="Times New Roman" w:hAnsi="Times New Roman" w:eastAsia="宋体" w:cs="宋体"/>
          <w:b/>
          <w:bCs/>
          <w:sz w:val="24"/>
          <w:szCs w:val="24"/>
          <w:lang w:eastAsia="zh-CN"/>
        </w:rPr>
        <w:t>）</w:t>
      </w:r>
    </w:p>
    <w:p>
      <w:pPr>
        <w:spacing w:line="560" w:lineRule="exact"/>
        <w:rPr>
          <w:rFonts w:hint="eastAsia" w:ascii="Times New Roman" w:hAnsi="Times New Roman" w:eastAsia="黑体" w:cs="黑体"/>
          <w:b w:val="0"/>
          <w:bCs w:val="0"/>
          <w:sz w:val="32"/>
          <w:szCs w:val="32"/>
          <w:lang w:eastAsia="zh-CN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1F+UJskBAACZAwAADgAAAGRycy9lMm9Eb2MueG1srVPNjtMwEL4j8Q6W&#10;79TZaoW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DUX5QmyQEAAJkDAAAOAAAAAAAAAAEAIAAAAB4BAABkcnMvZTJvRG9j&#10;LnhtbFBLBQYAAAAABgAGAFkBAABZ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1YmRhZDAyN2MwN2Q0ZjgyMDcwMDYwYTcwZjcyZTkifQ=="/>
  </w:docVars>
  <w:rsids>
    <w:rsidRoot w:val="26131535"/>
    <w:rsid w:val="2613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rPr>
      <w:rFonts w:ascii="Cambria" w:hAnsi="Cambria" w:eastAsia="黑体" w:cs="Times New Roman"/>
      <w:sz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2022-05-04T08:40:00Z</dcterms:created>
  <dc:creator>媛媛</dc:creator>
  <cp:lastModifiedBy>媛媛</cp:lastModifiedBy>
  <dcterms:modified xsi:type="dcterms:W3CDTF">2022-05-04T08:41:55Z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FF5F1BB36A754618AEC1398C6B8D9D76</vt:lpwstr>
  </property>
</Properties>
</file>