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ADB89" w14:textId="77777777" w:rsidR="00933F2C" w:rsidRPr="008A79AC" w:rsidRDefault="008A79AC" w:rsidP="00933F2C">
      <w:pPr>
        <w:pStyle w:val="a6"/>
        <w:spacing w:line="500" w:lineRule="exact"/>
        <w:jc w:val="center"/>
        <w:rPr>
          <w:rFonts w:ascii="方正小标宋简体" w:eastAsia="方正小标宋简体" w:hAnsi="Times New Roman"/>
          <w:sz w:val="32"/>
          <w:szCs w:val="32"/>
        </w:rPr>
      </w:pPr>
      <w:r w:rsidRPr="008A79AC">
        <w:rPr>
          <w:rFonts w:ascii="方正小标宋简体" w:eastAsia="方正小标宋简体" w:hAnsi="Times New Roman" w:hint="eastAsia"/>
          <w:sz w:val="32"/>
          <w:szCs w:val="32"/>
        </w:rPr>
        <w:t>天津市</w:t>
      </w:r>
      <w:r w:rsidR="00D747D3">
        <w:rPr>
          <w:rFonts w:ascii="方正小标宋简体" w:eastAsia="方正小标宋简体" w:hAnsi="Times New Roman" w:hint="eastAsia"/>
          <w:sz w:val="32"/>
          <w:szCs w:val="32"/>
        </w:rPr>
        <w:t>202</w:t>
      </w:r>
      <w:r w:rsidR="002B0362">
        <w:rPr>
          <w:rFonts w:ascii="方正小标宋简体" w:eastAsia="方正小标宋简体" w:hAnsi="Times New Roman" w:hint="eastAsia"/>
          <w:sz w:val="32"/>
          <w:szCs w:val="32"/>
        </w:rPr>
        <w:t>3</w:t>
      </w:r>
      <w:r w:rsidR="00D747D3">
        <w:rPr>
          <w:rFonts w:ascii="方正小标宋简体" w:eastAsia="方正小标宋简体" w:hAnsi="Times New Roman" w:hint="eastAsia"/>
          <w:sz w:val="32"/>
          <w:szCs w:val="32"/>
        </w:rPr>
        <w:t>年全国</w:t>
      </w:r>
      <w:r w:rsidRPr="008A79AC">
        <w:rPr>
          <w:rFonts w:ascii="方正小标宋简体" w:eastAsia="方正小标宋简体" w:hAnsi="Times New Roman" w:hint="eastAsia"/>
          <w:sz w:val="32"/>
          <w:szCs w:val="32"/>
        </w:rPr>
        <w:t>硕士研究生招生考试初试</w:t>
      </w:r>
      <w:r w:rsidR="00933F2C" w:rsidRPr="008A79AC">
        <w:rPr>
          <w:rFonts w:ascii="方正小标宋简体" w:eastAsia="方正小标宋简体" w:hAnsi="Times New Roman" w:hint="eastAsia"/>
          <w:sz w:val="32"/>
          <w:szCs w:val="32"/>
        </w:rPr>
        <w:t>考场规则</w:t>
      </w:r>
    </w:p>
    <w:p w14:paraId="4764ED29" w14:textId="77777777" w:rsidR="00933F2C" w:rsidRPr="006E4D04" w:rsidRDefault="00933F2C" w:rsidP="00933F2C">
      <w:pPr>
        <w:pStyle w:val="a6"/>
        <w:spacing w:line="400" w:lineRule="exact"/>
        <w:jc w:val="center"/>
        <w:rPr>
          <w:rFonts w:ascii="Times New Roman" w:eastAsia="仿宋_GB2312" w:hAnsi="Times New Roman"/>
          <w:color w:val="000000"/>
          <w:spacing w:val="-16"/>
          <w:sz w:val="32"/>
        </w:rPr>
      </w:pPr>
    </w:p>
    <w:p w14:paraId="05EB284C" w14:textId="77777777" w:rsidR="002B0362" w:rsidRDefault="002B0362" w:rsidP="002B0362">
      <w:pPr>
        <w:pStyle w:val="a6"/>
        <w:spacing w:line="56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一、考生应当自觉服从监考员等考试工作人员管理，不得以任何理由妨碍监考员等考试工作人员履行职责，不得扰乱考场及其他相关工作地点的秩序，不得危害他人身体健康和生命安全。</w:t>
      </w:r>
    </w:p>
    <w:p w14:paraId="29759C64" w14:textId="77777777" w:rsidR="002B0362" w:rsidRDefault="002B0362" w:rsidP="002B0362">
      <w:pPr>
        <w:pStyle w:val="a6"/>
        <w:spacing w:line="56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二、考生凭</w:t>
      </w:r>
      <w:r w:rsidR="005E2391">
        <w:rPr>
          <w:rFonts w:ascii="仿宋_GB2312" w:eastAsia="仿宋_GB2312" w:hAnsi="Times New Roman" w:hint="eastAsia"/>
          <w:sz w:val="32"/>
          <w:szCs w:val="32"/>
        </w:rPr>
        <w:t>本人</w:t>
      </w:r>
      <w:r>
        <w:rPr>
          <w:rFonts w:ascii="仿宋_GB2312" w:eastAsia="仿宋_GB2312" w:hAnsi="Times New Roman" w:hint="eastAsia"/>
          <w:sz w:val="32"/>
          <w:szCs w:val="32"/>
        </w:rPr>
        <w:t>《准考证》</w:t>
      </w:r>
      <w:r w:rsidR="005E2391">
        <w:rPr>
          <w:rFonts w:ascii="仿宋_GB2312" w:eastAsia="仿宋_GB2312" w:hAnsi="Times New Roman" w:hint="eastAsia"/>
          <w:sz w:val="32"/>
          <w:szCs w:val="32"/>
        </w:rPr>
        <w:t>、</w:t>
      </w:r>
      <w:r>
        <w:rPr>
          <w:rFonts w:ascii="仿宋_GB2312" w:eastAsia="仿宋_GB2312" w:hAnsi="Times New Roman" w:hint="eastAsia"/>
          <w:sz w:val="32"/>
          <w:szCs w:val="32"/>
        </w:rPr>
        <w:t>有效居民身份证</w:t>
      </w:r>
      <w:r w:rsidR="005E2391">
        <w:rPr>
          <w:rFonts w:ascii="仿宋_GB2312" w:eastAsia="仿宋_GB2312" w:hAnsi="Times New Roman" w:hint="eastAsia"/>
          <w:sz w:val="32"/>
          <w:szCs w:val="32"/>
        </w:rPr>
        <w:t>规定和时效内的核酸检测报告，</w:t>
      </w:r>
      <w:r>
        <w:rPr>
          <w:rFonts w:ascii="仿宋_GB2312" w:eastAsia="仿宋_GB2312" w:hAnsi="Times New Roman" w:hint="eastAsia"/>
          <w:sz w:val="32"/>
          <w:szCs w:val="32"/>
        </w:rPr>
        <w:t>按规定时间和地点参加考试。</w:t>
      </w:r>
      <w:r w:rsidRPr="001755AF">
        <w:rPr>
          <w:rFonts w:ascii="仿宋_GB2312" w:eastAsia="仿宋_GB2312" w:hAnsi="Times New Roman" w:hint="eastAsia"/>
          <w:sz w:val="32"/>
          <w:szCs w:val="32"/>
        </w:rPr>
        <w:t>进入考点后，按规定时间进入考场，不得在考场外逗留，</w:t>
      </w:r>
      <w:r>
        <w:rPr>
          <w:rFonts w:ascii="仿宋_GB2312" w:eastAsia="仿宋_GB2312" w:hAnsi="Times New Roman" w:hint="eastAsia"/>
          <w:sz w:val="32"/>
          <w:szCs w:val="32"/>
        </w:rPr>
        <w:t>应当主动配合监考员按规定进行的身份验证核查、身体健康检测、安全检查和随身物品检查，</w:t>
      </w:r>
      <w:r w:rsidRPr="004033C1">
        <w:rPr>
          <w:rFonts w:ascii="仿宋_GB2312" w:eastAsia="仿宋_GB2312" w:hint="eastAsia"/>
          <w:bCs/>
          <w:sz w:val="32"/>
          <w:szCs w:val="32"/>
        </w:rPr>
        <w:t>按照考点具体要求存放手机等</w:t>
      </w:r>
      <w:proofErr w:type="gramStart"/>
      <w:r w:rsidRPr="004033C1">
        <w:rPr>
          <w:rFonts w:ascii="仿宋_GB2312" w:eastAsia="仿宋_GB2312" w:hint="eastAsia"/>
          <w:bCs/>
          <w:sz w:val="32"/>
          <w:szCs w:val="32"/>
        </w:rPr>
        <w:t>非考试</w:t>
      </w:r>
      <w:proofErr w:type="gramEnd"/>
      <w:r w:rsidRPr="004033C1">
        <w:rPr>
          <w:rFonts w:ascii="仿宋_GB2312" w:eastAsia="仿宋_GB2312" w:hint="eastAsia"/>
          <w:bCs/>
          <w:sz w:val="32"/>
          <w:szCs w:val="32"/>
        </w:rPr>
        <w:t>用品</w:t>
      </w:r>
      <w:r>
        <w:rPr>
          <w:rFonts w:ascii="仿宋_GB2312" w:eastAsia="仿宋_GB2312" w:hAnsi="Times New Roman" w:hint="eastAsia"/>
          <w:sz w:val="32"/>
          <w:szCs w:val="32"/>
        </w:rPr>
        <w:t>。</w:t>
      </w:r>
    </w:p>
    <w:p w14:paraId="1FFD6552" w14:textId="77777777" w:rsidR="002B0362" w:rsidRDefault="002B0362" w:rsidP="002B0362">
      <w:pPr>
        <w:pStyle w:val="a6"/>
        <w:spacing w:line="560" w:lineRule="exact"/>
        <w:ind w:firstLineChars="200" w:firstLine="640"/>
        <w:rPr>
          <w:rFonts w:ascii="仿宋_GB2312" w:eastAsia="仿宋_GB2312" w:hAnsi="Times New Roman"/>
          <w:sz w:val="32"/>
          <w:szCs w:val="32"/>
        </w:rPr>
      </w:pPr>
      <w:r>
        <w:rPr>
          <w:rFonts w:ascii="仿宋_GB2312" w:eastAsia="仿宋_GB2312" w:hAnsi="Times New Roman"/>
          <w:sz w:val="32"/>
          <w:szCs w:val="32"/>
        </w:rPr>
        <w:t>三、考生只准携带规定的考试用品，如黑色字迹钢笔或签字笔，以及2B铅笔、无封套橡皮、绘图仪器等，或者按照招生单位在准考证上注明的所需携带的用具</w:t>
      </w:r>
      <w:r>
        <w:rPr>
          <w:rFonts w:ascii="仿宋_GB2312" w:eastAsia="仿宋_GB2312" w:hAnsi="Times New Roman" w:hint="eastAsia"/>
          <w:sz w:val="32"/>
          <w:szCs w:val="32"/>
        </w:rPr>
        <w:t>，以及消毒纸巾等防疫用品</w:t>
      </w:r>
      <w:r>
        <w:rPr>
          <w:rFonts w:ascii="仿宋_GB2312" w:eastAsia="仿宋_GB2312" w:hAnsi="Times New Roman"/>
          <w:sz w:val="32"/>
          <w:szCs w:val="32"/>
        </w:rPr>
        <w:t>。</w:t>
      </w:r>
      <w:r w:rsidRPr="00E24940">
        <w:rPr>
          <w:rFonts w:ascii="仿宋_GB2312" w:eastAsia="仿宋_GB2312" w:hAnsi="Times New Roman" w:hint="eastAsia"/>
          <w:sz w:val="32"/>
          <w:szCs w:val="32"/>
        </w:rPr>
        <w:t>不得携带手表(每个考场都配有</w:t>
      </w:r>
      <w:r w:rsidRPr="00253FB6">
        <w:rPr>
          <w:rFonts w:ascii="仿宋_GB2312" w:eastAsia="仿宋_GB2312" w:hAnsi="Times New Roman" w:hint="eastAsia"/>
          <w:sz w:val="32"/>
          <w:szCs w:val="32"/>
        </w:rPr>
        <w:t>时钟)</w:t>
      </w:r>
      <w:r>
        <w:rPr>
          <w:rFonts w:ascii="仿宋_GB2312" w:eastAsia="仿宋_GB2312" w:hAnsi="Times New Roman" w:hint="eastAsia"/>
          <w:sz w:val="32"/>
          <w:szCs w:val="32"/>
        </w:rPr>
        <w:t>；</w:t>
      </w:r>
      <w:r>
        <w:rPr>
          <w:rFonts w:ascii="仿宋_GB2312" w:eastAsia="仿宋_GB2312" w:hAnsi="Times New Roman"/>
          <w:sz w:val="32"/>
          <w:szCs w:val="32"/>
        </w:rPr>
        <w:t>不得携带任何书刊、报纸、稿纸、图片、资料、具有通讯功能工具（如手机</w:t>
      </w:r>
      <w:r>
        <w:rPr>
          <w:rFonts w:ascii="仿宋_GB2312" w:eastAsia="仿宋_GB2312" w:hAnsi="Times New Roman" w:hint="eastAsia"/>
          <w:sz w:val="32"/>
          <w:szCs w:val="32"/>
        </w:rPr>
        <w:t>、照相设备、扫描设备、智能设备</w:t>
      </w:r>
      <w:r>
        <w:rPr>
          <w:rFonts w:ascii="仿宋_GB2312" w:eastAsia="仿宋_GB2312" w:hAnsi="Times New Roman"/>
          <w:sz w:val="32"/>
          <w:szCs w:val="32"/>
        </w:rPr>
        <w:t>等）或有存储、编程、查询功能的电子用品以及涂改液、修正带等物品进入考场。考场内不得</w:t>
      </w:r>
      <w:r>
        <w:rPr>
          <w:rFonts w:ascii="仿宋_GB2312" w:eastAsia="仿宋_GB2312" w:hAnsi="Times New Roman" w:hint="eastAsia"/>
          <w:sz w:val="32"/>
          <w:szCs w:val="32"/>
        </w:rPr>
        <w:t>私自</w:t>
      </w:r>
      <w:r>
        <w:rPr>
          <w:rFonts w:ascii="仿宋_GB2312" w:eastAsia="仿宋_GB2312" w:hAnsi="Times New Roman"/>
          <w:sz w:val="32"/>
          <w:szCs w:val="32"/>
        </w:rPr>
        <w:t>传递文具、用品等。</w:t>
      </w:r>
    </w:p>
    <w:p w14:paraId="5724CF15" w14:textId="77777777" w:rsidR="002B0362" w:rsidRDefault="002B0362" w:rsidP="002B0362">
      <w:pPr>
        <w:pStyle w:val="a6"/>
        <w:spacing w:line="56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四、考生入场后，对号入座，将《准考证》、有效居民身份证放在桌子左上角以便核验。《准考证》正、反两面在使用期间均不得涂改或书写。考生领到答题卡、答题纸、试卷后，应当在指定位置和规定的时间内准确清楚地填涂姓名、考生编号等信息。凡漏填（涂）、错填（涂）或字迹不清的</w:t>
      </w:r>
      <w:r>
        <w:rPr>
          <w:rFonts w:ascii="仿宋_GB2312" w:eastAsia="仿宋_GB2312" w:hAnsi="Times New Roman" w:hint="eastAsia"/>
          <w:sz w:val="32"/>
          <w:szCs w:val="32"/>
        </w:rPr>
        <w:lastRenderedPageBreak/>
        <w:t>答卷影响评卷结果，责任由考生自负。</w:t>
      </w:r>
    </w:p>
    <w:p w14:paraId="3A293FBB" w14:textId="77777777" w:rsidR="002B0362" w:rsidRDefault="002B0362" w:rsidP="002B0362">
      <w:pPr>
        <w:pStyle w:val="a6"/>
        <w:spacing w:line="56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遇试卷、答题卡、答题纸等分发错误及试卷字迹不清、漏印、重印、缺页等问题，可举手询问；涉及试题内容的疑问，不得向监考员询问。</w:t>
      </w:r>
    </w:p>
    <w:p w14:paraId="5B7EC060" w14:textId="77777777" w:rsidR="002B0362" w:rsidRDefault="002B0362" w:rsidP="002B0362">
      <w:pPr>
        <w:pStyle w:val="a6"/>
        <w:spacing w:line="56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五、开考信号发出后，考生方可开始答题。</w:t>
      </w:r>
    </w:p>
    <w:p w14:paraId="28A6FBBE" w14:textId="77777777" w:rsidR="002B0362" w:rsidRDefault="002B0362" w:rsidP="002B0362">
      <w:pPr>
        <w:pStyle w:val="a6"/>
        <w:spacing w:line="560" w:lineRule="exact"/>
        <w:ind w:firstLineChars="200" w:firstLine="640"/>
        <w:rPr>
          <w:rFonts w:ascii="仿宋_GB2312" w:eastAsia="仿宋_GB2312" w:hAnsi="Times New Roman"/>
          <w:sz w:val="32"/>
          <w:szCs w:val="32"/>
        </w:rPr>
      </w:pPr>
      <w:r>
        <w:rPr>
          <w:rFonts w:ascii="仿宋_GB2312" w:eastAsia="仿宋_GB2312" w:hAnsi="Times New Roman"/>
          <w:sz w:val="32"/>
          <w:szCs w:val="32"/>
        </w:rPr>
        <w:t>六、</w:t>
      </w:r>
      <w:r>
        <w:rPr>
          <w:rFonts w:ascii="仿宋_GB2312" w:eastAsia="仿宋_GB2312" w:hAnsi="Times New Roman" w:hint="eastAsia"/>
          <w:sz w:val="32"/>
          <w:szCs w:val="32"/>
        </w:rPr>
        <w:t>开考</w:t>
      </w:r>
      <w:r>
        <w:rPr>
          <w:rFonts w:ascii="仿宋_GB2312" w:eastAsia="仿宋_GB2312" w:hAnsi="Times New Roman"/>
          <w:sz w:val="32"/>
          <w:szCs w:val="32"/>
        </w:rPr>
        <w:t>15分钟后，</w:t>
      </w:r>
      <w:r>
        <w:rPr>
          <w:rFonts w:ascii="仿宋_GB2312" w:eastAsia="仿宋_GB2312" w:hAnsi="Times New Roman" w:hint="eastAsia"/>
          <w:sz w:val="32"/>
          <w:szCs w:val="32"/>
        </w:rPr>
        <w:t>迟到考生</w:t>
      </w:r>
      <w:r>
        <w:rPr>
          <w:rFonts w:ascii="仿宋_GB2312" w:eastAsia="仿宋_GB2312" w:hAnsi="Times New Roman"/>
          <w:sz w:val="32"/>
          <w:szCs w:val="32"/>
        </w:rPr>
        <w:t>不准进入考</w:t>
      </w:r>
      <w:r>
        <w:rPr>
          <w:rFonts w:ascii="仿宋_GB2312" w:eastAsia="仿宋_GB2312" w:hAnsi="Times New Roman" w:hint="eastAsia"/>
          <w:sz w:val="32"/>
          <w:szCs w:val="32"/>
        </w:rPr>
        <w:t>点（高校为考试楼）</w:t>
      </w:r>
      <w:r>
        <w:rPr>
          <w:rFonts w:ascii="仿宋_GB2312" w:eastAsia="仿宋_GB2312" w:hAnsi="Times New Roman"/>
          <w:sz w:val="32"/>
          <w:szCs w:val="32"/>
        </w:rPr>
        <w:t>参加当科考试，交卷出场时间不得早于考试结束前30分钟。考生交卷出场后不得再进场续考，也不得在</w:t>
      </w:r>
      <w:r>
        <w:rPr>
          <w:rFonts w:ascii="仿宋_GB2312" w:eastAsia="仿宋_GB2312" w:hAnsi="Times New Roman" w:hint="eastAsia"/>
          <w:sz w:val="32"/>
          <w:szCs w:val="32"/>
        </w:rPr>
        <w:t>考点规定的区域</w:t>
      </w:r>
      <w:r>
        <w:rPr>
          <w:rFonts w:ascii="仿宋_GB2312" w:eastAsia="仿宋_GB2312" w:hAnsi="Times New Roman"/>
          <w:sz w:val="32"/>
          <w:szCs w:val="32"/>
        </w:rPr>
        <w:t>逗留或交谈。</w:t>
      </w:r>
    </w:p>
    <w:p w14:paraId="29146BD6" w14:textId="77777777" w:rsidR="002B0362" w:rsidRDefault="002B0362" w:rsidP="002B0362">
      <w:pPr>
        <w:pStyle w:val="a6"/>
        <w:spacing w:line="560" w:lineRule="exact"/>
        <w:ind w:firstLineChars="200" w:firstLine="640"/>
        <w:rPr>
          <w:rFonts w:ascii="仿宋_GB2312" w:eastAsia="仿宋_GB2312" w:hAnsi="Times New Roman"/>
          <w:sz w:val="32"/>
          <w:szCs w:val="32"/>
        </w:rPr>
      </w:pPr>
      <w:r>
        <w:rPr>
          <w:rFonts w:ascii="仿宋_GB2312" w:eastAsia="仿宋_GB2312" w:hAnsi="Times New Roman"/>
          <w:sz w:val="32"/>
          <w:szCs w:val="32"/>
        </w:rPr>
        <w:t>七、考生应在答题纸的密封线以外或答题卡规定的区域答题。不得用规定以外的笔和纸答题，写在草稿纸或规定区域以外的答案一律无效，不得在答卷、答题卡上做任何标记。答题过程中只能用同一类型和颜色字迹的笔。</w:t>
      </w:r>
    </w:p>
    <w:p w14:paraId="0F79B2FB" w14:textId="77777777" w:rsidR="002B0362" w:rsidRDefault="002B0362" w:rsidP="002B0362">
      <w:pPr>
        <w:pStyle w:val="a6"/>
        <w:spacing w:line="56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八、考生在考场内须保持安静，不准吸烟，不准喧哗，不准交头接耳、左顾右盼、打手势、做暗号，不准夹带、旁窥、抄袭或有意让他人抄袭，不准传抄试题、答案或交换试卷、答题卡、答题纸，不准将试卷、答题卡、答题纸、草稿纸故意损毁或带出考场。</w:t>
      </w:r>
    </w:p>
    <w:p w14:paraId="4AD4108A" w14:textId="77777777" w:rsidR="002B0362" w:rsidRDefault="002B0362" w:rsidP="002B0362">
      <w:pPr>
        <w:pStyle w:val="a6"/>
        <w:spacing w:line="56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九、考试结束信号发出后，考生应立即停笔并停止答题。统考科目的试卷和答题卡放在桌上，由监考员逐一收取。自命题科目，由考生将试卷、答题卡或答题纸装入原试卷袋内密封，并在密封签骑缝处签名。经监考员逐个核查无误后，方可逐一离开考场。</w:t>
      </w:r>
    </w:p>
    <w:p w14:paraId="448B514E" w14:textId="77777777" w:rsidR="002B0362" w:rsidRDefault="002B0362" w:rsidP="002B0362">
      <w:pPr>
        <w:pStyle w:val="a6"/>
        <w:spacing w:line="56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十、考生不遵守考场规则，不服从考务工作人员管理，</w:t>
      </w:r>
      <w:r>
        <w:rPr>
          <w:rFonts w:ascii="仿宋_GB2312" w:eastAsia="仿宋_GB2312" w:hAnsi="Times New Roman" w:hint="eastAsia"/>
          <w:sz w:val="32"/>
          <w:szCs w:val="32"/>
        </w:rPr>
        <w:lastRenderedPageBreak/>
        <w:t>有违纪、作弊等行为的，将按照《中华人民共和国教育法》以及《国家教育考试违规处理办法》执行，并记入国家教育考试考生诚信档案；涉嫌违法的，移送司法机关，依照《中华人民共和国刑法》《最高人民法院、最高人民检察院关于办理组织考试作弊等刑事案件适用法律若干问题的解释》等追究法律责任。</w:t>
      </w:r>
    </w:p>
    <w:p w14:paraId="2FBAE8A4" w14:textId="5CA500F1" w:rsidR="008A79AC" w:rsidRDefault="008A79AC">
      <w:pPr>
        <w:rPr>
          <w:lang w:val="en-US"/>
        </w:rPr>
      </w:pPr>
    </w:p>
    <w:sectPr w:rsidR="008A79AC" w:rsidSect="004E416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1D365D" w14:textId="77777777" w:rsidR="00A637B7" w:rsidRDefault="00A637B7" w:rsidP="008A79AC">
      <w:r>
        <w:separator/>
      </w:r>
    </w:p>
  </w:endnote>
  <w:endnote w:type="continuationSeparator" w:id="0">
    <w:p w14:paraId="1B18DB96" w14:textId="77777777" w:rsidR="00A637B7" w:rsidRDefault="00A637B7" w:rsidP="008A79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icrosoft JhengHei">
    <w:altName w:val="Microsoft JhengHei"/>
    <w:panose1 w:val="020B0604030504040204"/>
    <w:charset w:val="88"/>
    <w:family w:val="swiss"/>
    <w:pitch w:val="variable"/>
    <w:sig w:usb0="000002A7" w:usb1="28CF4400" w:usb2="00000016" w:usb3="00000000" w:csb0="00100009" w:csb1="00000000"/>
  </w:font>
  <w:font w:name="Courier New">
    <w:panose1 w:val="02070309020205020404"/>
    <w:charset w:val="00"/>
    <w:family w:val="modern"/>
    <w:pitch w:val="fixed"/>
    <w:sig w:usb0="E0002EFF" w:usb1="C0007843" w:usb2="00000009" w:usb3="00000000" w:csb0="000001FF" w:csb1="00000000"/>
  </w:font>
  <w:font w:name="方正小标宋简体">
    <w:altName w:val="微软雅黑"/>
    <w:charset w:val="86"/>
    <w:family w:val="script"/>
    <w:pitch w:val="fixed"/>
    <w:sig w:usb0="00000001" w:usb1="080E0000" w:usb2="00000010" w:usb3="00000000" w:csb0="00040000" w:csb1="00000000"/>
  </w:font>
  <w:font w:name="仿宋_GB2312">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0A1703" w14:textId="77777777" w:rsidR="00A637B7" w:rsidRDefault="00A637B7" w:rsidP="008A79AC">
      <w:r>
        <w:separator/>
      </w:r>
    </w:p>
  </w:footnote>
  <w:footnote w:type="continuationSeparator" w:id="0">
    <w:p w14:paraId="142C8C95" w14:textId="77777777" w:rsidR="00A637B7" w:rsidRDefault="00A637B7" w:rsidP="008A79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33F2C"/>
    <w:rsid w:val="00085490"/>
    <w:rsid w:val="00146AF2"/>
    <w:rsid w:val="002B0362"/>
    <w:rsid w:val="00497533"/>
    <w:rsid w:val="004D2F96"/>
    <w:rsid w:val="004E4167"/>
    <w:rsid w:val="00503C50"/>
    <w:rsid w:val="005E2391"/>
    <w:rsid w:val="006A7615"/>
    <w:rsid w:val="007C21AC"/>
    <w:rsid w:val="008A79AC"/>
    <w:rsid w:val="00933F2C"/>
    <w:rsid w:val="00A637B7"/>
    <w:rsid w:val="00B27599"/>
    <w:rsid w:val="00B912D5"/>
    <w:rsid w:val="00CA68A1"/>
    <w:rsid w:val="00CD1C87"/>
    <w:rsid w:val="00D51EA9"/>
    <w:rsid w:val="00D747D3"/>
    <w:rsid w:val="00F12917"/>
    <w:rsid w:val="00F755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EC06B7"/>
  <w15:docId w15:val="{ADFE77B1-E5D6-4235-9507-FCD81D5C5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CA68A1"/>
    <w:rPr>
      <w:rFonts w:ascii="宋体" w:eastAsia="宋体" w:hAnsi="宋体" w:cs="宋体"/>
      <w:lang w:val="zh-CN" w:eastAsia="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CA68A1"/>
    <w:rPr>
      <w:sz w:val="24"/>
      <w:szCs w:val="24"/>
    </w:rPr>
  </w:style>
  <w:style w:type="character" w:customStyle="1" w:styleId="a4">
    <w:name w:val="正文文本 字符"/>
    <w:basedOn w:val="a0"/>
    <w:link w:val="a3"/>
    <w:uiPriority w:val="1"/>
    <w:rsid w:val="00CA68A1"/>
    <w:rPr>
      <w:rFonts w:ascii="宋体" w:eastAsia="宋体" w:hAnsi="宋体" w:cs="宋体"/>
      <w:sz w:val="24"/>
      <w:szCs w:val="24"/>
      <w:lang w:val="zh-CN" w:eastAsia="zh-CN" w:bidi="zh-CN"/>
    </w:rPr>
  </w:style>
  <w:style w:type="paragraph" w:styleId="a5">
    <w:name w:val="List Paragraph"/>
    <w:basedOn w:val="a"/>
    <w:uiPriority w:val="1"/>
    <w:qFormat/>
    <w:rsid w:val="00CA68A1"/>
  </w:style>
  <w:style w:type="paragraph" w:customStyle="1" w:styleId="11">
    <w:name w:val="标题 11"/>
    <w:basedOn w:val="a"/>
    <w:uiPriority w:val="1"/>
    <w:qFormat/>
    <w:rsid w:val="00CA68A1"/>
    <w:pPr>
      <w:spacing w:line="580" w:lineRule="exact"/>
      <w:ind w:left="7020" w:right="6859"/>
      <w:jc w:val="center"/>
      <w:outlineLvl w:val="1"/>
    </w:pPr>
    <w:rPr>
      <w:rFonts w:ascii="Microsoft JhengHei" w:eastAsia="Microsoft JhengHei" w:hAnsi="Microsoft JhengHei" w:cs="Microsoft JhengHei"/>
      <w:b/>
      <w:bCs/>
      <w:sz w:val="44"/>
      <w:szCs w:val="44"/>
    </w:rPr>
  </w:style>
  <w:style w:type="paragraph" w:customStyle="1" w:styleId="TableParagraph">
    <w:name w:val="Table Paragraph"/>
    <w:basedOn w:val="a"/>
    <w:uiPriority w:val="1"/>
    <w:qFormat/>
    <w:rsid w:val="00CA68A1"/>
  </w:style>
  <w:style w:type="paragraph" w:styleId="a6">
    <w:name w:val="Plain Text"/>
    <w:aliases w:val="普通文字, Char"/>
    <w:basedOn w:val="a"/>
    <w:link w:val="a7"/>
    <w:qFormat/>
    <w:rsid w:val="00933F2C"/>
    <w:pPr>
      <w:autoSpaceDE/>
      <w:autoSpaceDN/>
      <w:jc w:val="both"/>
    </w:pPr>
    <w:rPr>
      <w:rFonts w:hAnsi="Courier New" w:cs="Times New Roman"/>
      <w:kern w:val="2"/>
      <w:sz w:val="21"/>
      <w:szCs w:val="20"/>
      <w:lang w:val="en-US" w:bidi="ar-SA"/>
    </w:rPr>
  </w:style>
  <w:style w:type="character" w:customStyle="1" w:styleId="a7">
    <w:name w:val="纯文本 字符"/>
    <w:aliases w:val="普通文字 字符, Char 字符"/>
    <w:basedOn w:val="a0"/>
    <w:link w:val="a6"/>
    <w:qFormat/>
    <w:rsid w:val="00933F2C"/>
    <w:rPr>
      <w:rFonts w:ascii="宋体" w:eastAsia="宋体" w:hAnsi="Courier New" w:cs="Times New Roman"/>
      <w:kern w:val="2"/>
      <w:sz w:val="21"/>
      <w:szCs w:val="20"/>
      <w:lang w:eastAsia="zh-CN"/>
    </w:rPr>
  </w:style>
  <w:style w:type="paragraph" w:styleId="a8">
    <w:name w:val="header"/>
    <w:basedOn w:val="a"/>
    <w:link w:val="a9"/>
    <w:uiPriority w:val="99"/>
    <w:semiHidden/>
    <w:unhideWhenUsed/>
    <w:rsid w:val="008A79AC"/>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uiPriority w:val="99"/>
    <w:semiHidden/>
    <w:rsid w:val="008A79AC"/>
    <w:rPr>
      <w:rFonts w:ascii="宋体" w:eastAsia="宋体" w:hAnsi="宋体" w:cs="宋体"/>
      <w:sz w:val="18"/>
      <w:szCs w:val="18"/>
      <w:lang w:val="zh-CN" w:eastAsia="zh-CN" w:bidi="zh-CN"/>
    </w:rPr>
  </w:style>
  <w:style w:type="paragraph" w:styleId="aa">
    <w:name w:val="footer"/>
    <w:basedOn w:val="a"/>
    <w:link w:val="ab"/>
    <w:uiPriority w:val="99"/>
    <w:semiHidden/>
    <w:unhideWhenUsed/>
    <w:rsid w:val="008A79AC"/>
    <w:pPr>
      <w:tabs>
        <w:tab w:val="center" w:pos="4153"/>
        <w:tab w:val="right" w:pos="8306"/>
      </w:tabs>
      <w:snapToGrid w:val="0"/>
    </w:pPr>
    <w:rPr>
      <w:sz w:val="18"/>
      <w:szCs w:val="18"/>
    </w:rPr>
  </w:style>
  <w:style w:type="character" w:customStyle="1" w:styleId="ab">
    <w:name w:val="页脚 字符"/>
    <w:basedOn w:val="a0"/>
    <w:link w:val="aa"/>
    <w:uiPriority w:val="99"/>
    <w:semiHidden/>
    <w:rsid w:val="008A79AC"/>
    <w:rPr>
      <w:rFonts w:ascii="宋体" w:eastAsia="宋体" w:hAnsi="宋体" w:cs="宋体"/>
      <w:sz w:val="18"/>
      <w:szCs w:val="18"/>
      <w:lang w:val="zh-CN" w:eastAsia="zh-CN" w:bidi="zh-CN"/>
    </w:rPr>
  </w:style>
  <w:style w:type="paragraph" w:styleId="2">
    <w:name w:val="Body Text Indent 2"/>
    <w:basedOn w:val="a"/>
    <w:link w:val="20"/>
    <w:qFormat/>
    <w:rsid w:val="00D747D3"/>
    <w:pPr>
      <w:autoSpaceDE/>
      <w:autoSpaceDN/>
      <w:spacing w:after="120" w:line="480" w:lineRule="auto"/>
      <w:ind w:leftChars="200" w:left="420"/>
      <w:jc w:val="both"/>
    </w:pPr>
    <w:rPr>
      <w:rFonts w:ascii="Times New Roman" w:hAnsi="Times New Roman" w:cs="Times New Roman"/>
      <w:kern w:val="2"/>
      <w:sz w:val="21"/>
      <w:szCs w:val="24"/>
      <w:lang w:val="en-US" w:bidi="ar-SA"/>
    </w:rPr>
  </w:style>
  <w:style w:type="character" w:customStyle="1" w:styleId="20">
    <w:name w:val="正文文本缩进 2 字符"/>
    <w:basedOn w:val="a0"/>
    <w:link w:val="2"/>
    <w:rsid w:val="00D747D3"/>
    <w:rPr>
      <w:rFonts w:ascii="Times New Roman" w:eastAsia="宋体" w:hAnsi="Times New Roman" w:cs="Times New Roman"/>
      <w:kern w:val="2"/>
      <w:sz w:val="21"/>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186</Words>
  <Characters>1064</Characters>
  <Application>Microsoft Office Word</Application>
  <DocSecurity>0</DocSecurity>
  <Lines>8</Lines>
  <Paragraphs>2</Paragraphs>
  <ScaleCrop>false</ScaleCrop>
  <Company>Sky123.Org</Company>
  <LinksUpToDate>false</LinksUpToDate>
  <CharactersWithSpaces>1248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卫 王</cp:lastModifiedBy>
  <cp:revision>7</cp:revision>
  <dcterms:created xsi:type="dcterms:W3CDTF">2020-12-04T07:12:00Z</dcterms:created>
  <dcterms:modified xsi:type="dcterms:W3CDTF">2023-11-27T14:50:00Z</dcterms:modified>
</cp:coreProperties>
</file>