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A441C">
      <w:pPr>
        <w:spacing w:before="15" w:line="100" w:lineRule="exact"/>
        <w:rPr>
          <w:rFonts w:hint="eastAsia" w:eastAsiaTheme="minorEastAsia"/>
          <w:sz w:val="10"/>
          <w:szCs w:val="10"/>
          <w:lang w:eastAsia="zh-CN"/>
        </w:rPr>
      </w:pPr>
    </w:p>
    <w:p w14:paraId="29EF9FBF">
      <w:pPr>
        <w:pStyle w:val="2"/>
        <w:spacing w:line="888" w:lineRule="exact"/>
        <w:ind w:right="647"/>
        <w:jc w:val="center"/>
        <w:rPr>
          <w:lang w:eastAsia="zh-CN"/>
        </w:rPr>
      </w:pPr>
      <w:r>
        <w:rPr>
          <w:lang w:eastAsia="zh-CN"/>
        </w:rPr>
        <w:t>天津科技大学</w:t>
      </w:r>
    </w:p>
    <w:p w14:paraId="7F53CDF3">
      <w:pPr>
        <w:spacing w:before="67"/>
        <w:ind w:left="653" w:right="647"/>
        <w:jc w:val="center"/>
        <w:rPr>
          <w:rFonts w:ascii="华文中宋" w:hAnsi="华文中宋" w:eastAsia="华文中宋" w:cs="华文中宋"/>
          <w:sz w:val="80"/>
          <w:szCs w:val="80"/>
          <w:lang w:eastAsia="zh-CN"/>
        </w:rPr>
      </w:pPr>
      <w:r>
        <w:rPr>
          <w:rFonts w:hint="eastAsia" w:ascii="华文中宋" w:hAnsi="华文中宋" w:eastAsia="华文中宋" w:cs="华文中宋"/>
          <w:sz w:val="80"/>
          <w:szCs w:val="80"/>
          <w:lang w:eastAsia="zh-CN"/>
        </w:rPr>
        <w:t>硕士</w:t>
      </w:r>
      <w:r>
        <w:rPr>
          <w:rFonts w:ascii="华文中宋" w:hAnsi="华文中宋" w:eastAsia="华文中宋" w:cs="华文中宋"/>
          <w:sz w:val="80"/>
          <w:szCs w:val="80"/>
          <w:lang w:eastAsia="zh-CN"/>
        </w:rPr>
        <w:t>学位论文评阅书</w:t>
      </w:r>
    </w:p>
    <w:p w14:paraId="30D9D0BD">
      <w:pPr>
        <w:spacing w:line="800" w:lineRule="exact"/>
        <w:rPr>
          <w:sz w:val="80"/>
          <w:szCs w:val="80"/>
          <w:lang w:eastAsia="zh-CN"/>
        </w:rPr>
      </w:pPr>
    </w:p>
    <w:p w14:paraId="49D54083">
      <w:pPr>
        <w:spacing w:line="800" w:lineRule="exact"/>
        <w:rPr>
          <w:sz w:val="80"/>
          <w:szCs w:val="80"/>
          <w:lang w:eastAsia="zh-CN"/>
        </w:rPr>
      </w:pPr>
    </w:p>
    <w:p w14:paraId="73B552FF">
      <w:pPr>
        <w:spacing w:before="17" w:line="1140" w:lineRule="exact"/>
        <w:rPr>
          <w:sz w:val="114"/>
          <w:szCs w:val="114"/>
          <w:lang w:eastAsia="zh-CN"/>
        </w:rPr>
      </w:pPr>
    </w:p>
    <w:p w14:paraId="146D758B">
      <w:pPr>
        <w:pStyle w:val="3"/>
        <w:tabs>
          <w:tab w:val="left" w:pos="4338"/>
        </w:tabs>
        <w:rPr>
          <w:lang w:eastAsia="zh-CN"/>
        </w:rPr>
      </w:pPr>
      <w:r>
        <w:rPr>
          <w:rFonts w:ascii="华文中宋" w:hAnsi="华文中宋" w:eastAsia="华文中宋" w:cs="华文中宋"/>
          <w:lang w:eastAsia="zh-CN"/>
        </w:rPr>
        <w:t>论文编号</w:t>
      </w:r>
      <w:r>
        <w:rPr>
          <w:rFonts w:hint="eastAsia" w:ascii="华文中宋" w:hAnsi="华文中宋" w:eastAsia="华文中宋" w:cs="华文中宋"/>
          <w:lang w:eastAsia="zh-CN"/>
        </w:rPr>
        <w:t xml:space="preserve">            </w:t>
      </w:r>
    </w:p>
    <w:p w14:paraId="5916EE5F">
      <w:pPr>
        <w:tabs>
          <w:tab w:val="left" w:pos="4338"/>
        </w:tabs>
        <w:spacing w:before="188" w:line="199" w:lineRule="auto"/>
        <w:ind w:left="4338" w:right="601" w:hanging="3119"/>
        <w:jc w:val="both"/>
        <w:rPr>
          <w:b/>
          <w:sz w:val="36"/>
          <w:szCs w:val="36"/>
          <w:u w:val="single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论文题目</w:t>
      </w:r>
      <w:r>
        <w:rPr>
          <w:rFonts w:hint="eastAsia" w:ascii="宋体" w:hAnsi="宋体"/>
          <w:b/>
          <w:sz w:val="36"/>
          <w:szCs w:val="36"/>
          <w:lang w:eastAsia="zh-CN"/>
        </w:rPr>
        <w:t xml:space="preserve"> </w:t>
      </w:r>
      <w:r>
        <w:rPr>
          <w:rFonts w:hint="eastAsia" w:ascii="宋体" w:hAnsi="宋体" w:eastAsiaTheme="minorEastAsia"/>
          <w:b/>
          <w:sz w:val="36"/>
          <w:szCs w:val="36"/>
          <w:lang w:eastAsia="zh-CN"/>
        </w:rPr>
        <w:t xml:space="preserve">       </w:t>
      </w:r>
    </w:p>
    <w:p w14:paraId="04EB6015">
      <w:pPr>
        <w:tabs>
          <w:tab w:val="left" w:pos="4338"/>
        </w:tabs>
        <w:spacing w:before="122"/>
        <w:ind w:left="1220"/>
        <w:rPr>
          <w:rFonts w:ascii="华文宋体" w:hAnsi="华文宋体" w:eastAsia="华文宋体" w:cs="华文宋体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作者专业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</w:p>
    <w:p w14:paraId="66181ABB">
      <w:pPr>
        <w:tabs>
          <w:tab w:val="left" w:pos="4338"/>
        </w:tabs>
        <w:spacing w:before="104" w:line="552" w:lineRule="exact"/>
        <w:ind w:left="1220"/>
        <w:jc w:val="both"/>
        <w:rPr>
          <w:rFonts w:ascii="华文宋体" w:hAnsi="华文宋体" w:cs="华文宋体" w:eastAsiaTheme="minorEastAsia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作者研究方向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</w:p>
    <w:p w14:paraId="56A5065E">
      <w:pPr>
        <w:spacing w:before="2" w:line="210" w:lineRule="exact"/>
        <w:rPr>
          <w:sz w:val="21"/>
          <w:szCs w:val="21"/>
          <w:u w:val="thick"/>
          <w:lang w:eastAsia="zh-CN"/>
        </w:rPr>
      </w:pPr>
    </w:p>
    <w:p w14:paraId="52611C71">
      <w:pPr>
        <w:spacing w:line="400" w:lineRule="exact"/>
        <w:rPr>
          <w:sz w:val="40"/>
          <w:szCs w:val="40"/>
          <w:lang w:eastAsia="zh-CN"/>
        </w:rPr>
      </w:pPr>
    </w:p>
    <w:p w14:paraId="31CD73FE">
      <w:pPr>
        <w:tabs>
          <w:tab w:val="left" w:pos="5920"/>
        </w:tabs>
        <w:spacing w:line="400" w:lineRule="exact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ab/>
      </w:r>
    </w:p>
    <w:p w14:paraId="786DCA95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姓名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0083F11C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职称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09AD1A00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评阅人研究方向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5DA4DFBD">
      <w:pPr>
        <w:tabs>
          <w:tab w:val="left" w:pos="4622"/>
          <w:tab w:val="left" w:pos="7117"/>
        </w:tabs>
        <w:spacing w:before="118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评阅人工作单位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65429BFA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3C21614E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3AF61327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57153663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15038C9B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5B635C9A">
      <w:pPr>
        <w:rPr>
          <w:rFonts w:hint="eastAsia" w:ascii="Times New Roman" w:hAnsi="Times New Roman" w:cs="Times New Roman" w:eastAsiaTheme="minorEastAsia"/>
          <w:sz w:val="40"/>
          <w:szCs w:val="40"/>
          <w:lang w:eastAsia="zh-CN"/>
        </w:rPr>
      </w:pPr>
    </w:p>
    <w:p w14:paraId="02DDBD4C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16B93E65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tbl>
      <w:tblPr>
        <w:tblStyle w:val="8"/>
        <w:tblW w:w="8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386"/>
        <w:gridCol w:w="3504"/>
        <w:gridCol w:w="1080"/>
        <w:gridCol w:w="1002"/>
      </w:tblGrid>
      <w:tr w14:paraId="069F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784" w:type="dxa"/>
            <w:vAlign w:val="center"/>
          </w:tcPr>
          <w:p w14:paraId="4DB0258C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论文题目</w:t>
            </w:r>
          </w:p>
        </w:tc>
        <w:tc>
          <w:tcPr>
            <w:tcW w:w="6972" w:type="dxa"/>
            <w:gridSpan w:val="4"/>
            <w:vAlign w:val="center"/>
          </w:tcPr>
          <w:p w14:paraId="4097F78E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eastAsia="zh-CN"/>
              </w:rPr>
              <w:t xml:space="preserve">                     </w:t>
            </w:r>
          </w:p>
        </w:tc>
      </w:tr>
      <w:tr w14:paraId="62F33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376F55FD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学科</w:t>
            </w:r>
          </w:p>
          <w:p w14:paraId="7F30A7DC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（专业）</w:t>
            </w:r>
          </w:p>
        </w:tc>
        <w:tc>
          <w:tcPr>
            <w:tcW w:w="6972" w:type="dxa"/>
            <w:gridSpan w:val="4"/>
            <w:vAlign w:val="center"/>
          </w:tcPr>
          <w:p w14:paraId="0C345AE4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</w:p>
        </w:tc>
      </w:tr>
      <w:tr w14:paraId="5AD34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 w14:paraId="193874D8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评议项目</w:t>
            </w:r>
          </w:p>
        </w:tc>
        <w:tc>
          <w:tcPr>
            <w:tcW w:w="4890" w:type="dxa"/>
            <w:gridSpan w:val="2"/>
            <w:vAlign w:val="center"/>
          </w:tcPr>
          <w:p w14:paraId="5737C9AC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评价要素</w:t>
            </w:r>
          </w:p>
        </w:tc>
        <w:tc>
          <w:tcPr>
            <w:tcW w:w="1080" w:type="dxa"/>
            <w:vAlign w:val="center"/>
          </w:tcPr>
          <w:p w14:paraId="2D95C5E0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分数</w:t>
            </w:r>
          </w:p>
        </w:tc>
        <w:tc>
          <w:tcPr>
            <w:tcW w:w="1002" w:type="dxa"/>
            <w:vAlign w:val="center"/>
          </w:tcPr>
          <w:p w14:paraId="43FDD9E4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评分</w:t>
            </w:r>
          </w:p>
        </w:tc>
      </w:tr>
      <w:tr w14:paraId="60A57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784" w:type="dxa"/>
            <w:vAlign w:val="center"/>
          </w:tcPr>
          <w:p w14:paraId="6511568E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>选题</w:t>
            </w:r>
          </w:p>
        </w:tc>
        <w:tc>
          <w:tcPr>
            <w:tcW w:w="4890" w:type="dxa"/>
            <w:gridSpan w:val="2"/>
            <w:vAlign w:val="center"/>
          </w:tcPr>
          <w:p w14:paraId="605A827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来源于工程实际；系所属专业领域的研究范 </w:t>
            </w:r>
          </w:p>
          <w:p w14:paraId="2D597ED3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畴；目的明确；具有必要性；具有应用前景。</w:t>
            </w:r>
          </w:p>
        </w:tc>
        <w:tc>
          <w:tcPr>
            <w:tcW w:w="1080" w:type="dxa"/>
            <w:vAlign w:val="center"/>
          </w:tcPr>
          <w:p w14:paraId="1D17E4C7">
            <w:pPr>
              <w:jc w:val="center"/>
              <w:rPr>
                <w:rFonts w:hint="default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02" w:type="dxa"/>
            <w:vAlign w:val="center"/>
          </w:tcPr>
          <w:p w14:paraId="21F2C64A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13D1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784" w:type="dxa"/>
            <w:vAlign w:val="center"/>
          </w:tcPr>
          <w:p w14:paraId="55F0788C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4890" w:type="dxa"/>
            <w:gridSpan w:val="2"/>
            <w:vAlign w:val="center"/>
          </w:tcPr>
          <w:p w14:paraId="37FE3670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文献资料的全面性、新颖性、前瞻性；总结归纳的客观性、准确性、全面性；对国内外发展趋势判断合理；研究资料与数据全面、可靠；研究思路清晰，方案设计可行；资料与数据分析科学、准确；工作量饱满；具有一定难度。</w:t>
            </w:r>
          </w:p>
        </w:tc>
        <w:tc>
          <w:tcPr>
            <w:tcW w:w="1080" w:type="dxa"/>
            <w:vAlign w:val="center"/>
          </w:tcPr>
          <w:p w14:paraId="0B1A82C7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02" w:type="dxa"/>
            <w:vAlign w:val="center"/>
          </w:tcPr>
          <w:p w14:paraId="26807112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7ECEB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84" w:type="dxa"/>
            <w:vAlign w:val="center"/>
          </w:tcPr>
          <w:p w14:paraId="07C1E17B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成果</w:t>
            </w:r>
          </w:p>
        </w:tc>
        <w:tc>
          <w:tcPr>
            <w:tcW w:w="4890" w:type="dxa"/>
            <w:gridSpan w:val="2"/>
            <w:vAlign w:val="center"/>
          </w:tcPr>
          <w:p w14:paraId="6C2D54CB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具有工程应用价值；可产生经济或社会效益；体现作者的新思路或新见解。</w:t>
            </w:r>
          </w:p>
        </w:tc>
        <w:tc>
          <w:tcPr>
            <w:tcW w:w="1080" w:type="dxa"/>
            <w:vAlign w:val="center"/>
          </w:tcPr>
          <w:p w14:paraId="707D5D95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02" w:type="dxa"/>
            <w:vAlign w:val="center"/>
          </w:tcPr>
          <w:p w14:paraId="7CC1709E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380E6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1784" w:type="dxa"/>
            <w:vAlign w:val="center"/>
          </w:tcPr>
          <w:p w14:paraId="75FB51CA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写作</w:t>
            </w:r>
          </w:p>
        </w:tc>
        <w:tc>
          <w:tcPr>
            <w:tcW w:w="4890" w:type="dxa"/>
            <w:gridSpan w:val="2"/>
            <w:vAlign w:val="center"/>
          </w:tcPr>
          <w:p w14:paraId="74C62C60"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表述简洁、规范；能够反映专题研究的核心内容和结果；具有较强的系统性与逻辑性；文字表达清晰，图表、公式规范；引用文献的真实性、相关性、规范性、时效性。</w:t>
            </w:r>
          </w:p>
        </w:tc>
        <w:tc>
          <w:tcPr>
            <w:tcW w:w="1080" w:type="dxa"/>
            <w:vAlign w:val="center"/>
          </w:tcPr>
          <w:p w14:paraId="3773799E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02" w:type="dxa"/>
            <w:vAlign w:val="center"/>
          </w:tcPr>
          <w:p w14:paraId="0C05C021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263C3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3170" w:type="dxa"/>
            <w:gridSpan w:val="2"/>
            <w:vAlign w:val="center"/>
          </w:tcPr>
          <w:p w14:paraId="13D2A7F7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总分</w:t>
            </w:r>
          </w:p>
        </w:tc>
        <w:tc>
          <w:tcPr>
            <w:tcW w:w="5586" w:type="dxa"/>
            <w:gridSpan w:val="3"/>
            <w:vAlign w:val="center"/>
          </w:tcPr>
          <w:p w14:paraId="0C6D9F88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73A55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9" w:hRule="atLeast"/>
          <w:jc w:val="center"/>
        </w:trPr>
        <w:tc>
          <w:tcPr>
            <w:tcW w:w="3170" w:type="dxa"/>
            <w:gridSpan w:val="2"/>
            <w:vAlign w:val="center"/>
          </w:tcPr>
          <w:p w14:paraId="2A8C225B">
            <w:pPr>
              <w:jc w:val="center"/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总体评价</w:t>
            </w:r>
          </w:p>
          <w:p w14:paraId="1D797209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24AF57AE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6EC92215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86" w:type="dxa"/>
            <w:gridSpan w:val="3"/>
            <w:vAlign w:val="center"/>
          </w:tcPr>
          <w:p w14:paraId="74CBAD24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A-优秀(90-100)：达到硕士学位要求</w:t>
            </w:r>
          </w:p>
          <w:p w14:paraId="62AE57D3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B-良好(75-89)：达到硕士学位要求，但须适当修改</w:t>
            </w:r>
          </w:p>
          <w:p w14:paraId="7FDD7536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C-一般(60-74)：基本达到硕士学位要求，但须进行较大修改后经分委员会审议或重新送审</w:t>
            </w:r>
          </w:p>
          <w:p w14:paraId="7D397CEE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D-较差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lang w:val="en-US" w:eastAsia="zh-CN"/>
              </w:rPr>
              <w:t>(60分以下)：未达到硕士学位水平</w:t>
            </w:r>
          </w:p>
        </w:tc>
      </w:tr>
      <w:tr w14:paraId="647B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3170" w:type="dxa"/>
            <w:gridSpan w:val="2"/>
            <w:vAlign w:val="center"/>
          </w:tcPr>
          <w:p w14:paraId="3ECF590E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熟悉程度</w:t>
            </w:r>
          </w:p>
          <w:p w14:paraId="3BDAB6D1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86" w:type="dxa"/>
            <w:gridSpan w:val="3"/>
            <w:vAlign w:val="center"/>
          </w:tcPr>
          <w:p w14:paraId="6A8B86F9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4DF3B9AD"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34925</wp:posOffset>
                      </wp:positionV>
                      <wp:extent cx="123825" cy="123825"/>
                      <wp:effectExtent l="5080" t="5080" r="4445" b="4445"/>
                      <wp:wrapNone/>
                      <wp:docPr id="8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53900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05pt;margin-top:2.75pt;height:9.75pt;width:9.75pt;z-index:251659264;mso-width-relative:page;mso-height-relative:page;" fillcolor="#FFFFFF" filled="t" stroked="t" coordsize="21600,21600" o:gfxdata="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oPOx1AAAAAYBAAAPAAAAAAAAAAEAIAAAACIAAABkcnMvZG93bnJl&#10;di54bWxQSwECFAAUAAAACACHTuJAJN7wDgECAAA3BAAADgAAAAAAAAABACAAAAAjAQAAZHJzL2Uy&#10;b0RvYy54bWxQSwUGAAAAAAYABgBZAQAAl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53900BF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很熟悉</w:t>
            </w:r>
          </w:p>
          <w:p w14:paraId="3AB00819"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39370</wp:posOffset>
                      </wp:positionV>
                      <wp:extent cx="123825" cy="123825"/>
                      <wp:effectExtent l="5080" t="5080" r="4445" b="4445"/>
                      <wp:wrapNone/>
                      <wp:docPr id="10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37C43E1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3" o:spid="_x0000_s1026" o:spt="1" style="position:absolute;left:0pt;margin-left:-1.95pt;margin-top:3.1pt;height:9.75pt;width:9.75pt;z-index:251660288;mso-width-relative:page;mso-height-relative:page;" fillcolor="#FFFFFF" filled="t" stroked="t" coordsize="21600,21600" o:gfxdata="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8+e1G1QAAAAYBAAAPAAAAAAAAAAEAIAAAACIAAABkcnMvZG93&#10;bnJldi54bWxQSwECFAAUAAAACACHTuJA0n1ThgMCAAA4BAAADgAAAAAAAAABACAAAAAkAQAAZHJz&#10;L2Uyb0RvYy54bWxQSwUGAAAAAAYABgBZAQAAm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37C43E1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熟悉</w:t>
            </w:r>
          </w:p>
          <w:p w14:paraId="2190E58A"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27305</wp:posOffset>
                      </wp:positionV>
                      <wp:extent cx="123825" cy="123825"/>
                      <wp:effectExtent l="5080" t="5080" r="4445" b="4445"/>
                      <wp:wrapNone/>
                      <wp:docPr id="2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241A5D0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25pt;margin-top:2.15pt;height:9.75pt;width:9.75pt;z-index:251661312;mso-width-relative:page;mso-height-relative:page;" fillcolor="#FFFFFF" filled="t" stroked="t" coordsize="21600,21600" o:gfxdata="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/84u3VAAAABgEAAA8AAAAAAAAAAQAgAAAAIgAAAGRycy9kb3du&#10;cmV2LnhtbFBLAQIUABQAAAAIAIdO4kCwFf1RAgIAADcEAAAOAAAAAAAAAAEAIAAAACQBAABkcnMv&#10;ZTJvRG9jLnhtbFBLBQYAAAAABgAGAFkBAACY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241A5D0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一般</w:t>
            </w:r>
          </w:p>
          <w:p w14:paraId="1B2E5954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</w:tbl>
    <w:p w14:paraId="1274EB51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5441F6FF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0BAB0D07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  <w:sectPr>
          <w:type w:val="continuous"/>
          <w:pgSz w:w="11900" w:h="16840"/>
          <w:pgMar w:top="1600" w:right="1680" w:bottom="280" w:left="1680" w:header="720" w:footer="720" w:gutter="0"/>
          <w:cols w:space="720" w:num="1"/>
        </w:sectPr>
      </w:pPr>
    </w:p>
    <w:p w14:paraId="7C14EAC0">
      <w:pPr>
        <w:spacing w:line="318" w:lineRule="exact"/>
        <w:rPr>
          <w:lang w:eastAsia="zh-CN"/>
        </w:rPr>
        <w:sectPr>
          <w:type w:val="continuous"/>
          <w:pgSz w:w="11900" w:h="16840"/>
          <w:pgMar w:top="1600" w:right="1680" w:bottom="280" w:left="1600" w:header="720" w:footer="720" w:gutter="0"/>
          <w:cols w:equalWidth="0" w:num="2">
            <w:col w:w="4091" w:space="40"/>
            <w:col w:w="4489"/>
          </w:cols>
        </w:sectPr>
      </w:pPr>
    </w:p>
    <w:p w14:paraId="1F51A465"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论文题目:</w:t>
      </w:r>
    </w:p>
    <w:p w14:paraId="1C8126E8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对学位论文的学术评语（请对论文的学术水平、创新性做出简要评述，包括</w:t>
      </w:r>
    </w:p>
    <w:tbl>
      <w:tblPr>
        <w:tblStyle w:val="8"/>
        <w:tblpPr w:leftFromText="180" w:rightFromText="180" w:vertAnchor="text" w:tblpX="222" w:tblpY="358"/>
        <w:tblOverlap w:val="never"/>
        <w:tblW w:w="8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8"/>
      </w:tblGrid>
      <w:tr w14:paraId="4208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9" w:hRule="atLeast"/>
        </w:trPr>
        <w:tc>
          <w:tcPr>
            <w:tcW w:w="8128" w:type="dxa"/>
          </w:tcPr>
          <w:p w14:paraId="1C633E2A"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332AE5AF">
            <w:pPr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</w:tbl>
    <w:p w14:paraId="3656539B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选题意义、论文创新点、学科知识的掌握、写作规范性和逻辑性等。）</w:t>
      </w:r>
    </w:p>
    <w:p w14:paraId="6CD92D9B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sectPr>
          <w:pgSz w:w="11900" w:h="16840"/>
          <w:pgMar w:top="1600" w:right="1680" w:bottom="280" w:left="1600" w:header="720" w:footer="720" w:gutter="0"/>
          <w:cols w:space="720" w:num="1"/>
        </w:sectPr>
      </w:pPr>
    </w:p>
    <w:p w14:paraId="0CB5BDA9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论文题目:</w:t>
      </w:r>
      <w:r>
        <w:rPr>
          <w:rFonts w:hint="eastAsia" w:ascii="宋体" w:hAnsi="宋体" w:eastAsia="宋体" w:cs="宋体"/>
          <w:lang w:eastAsia="zh-CN"/>
        </w:rPr>
        <w:t xml:space="preserve"> </w:t>
      </w:r>
    </w:p>
    <w:p w14:paraId="6D33738A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论文的不足之处和建议（明确指出论文中存在的问题和不足之处，并请提出</w:t>
      </w:r>
    </w:p>
    <w:p w14:paraId="7E1C13DB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修改建议。）</w:t>
      </w:r>
    </w:p>
    <w:tbl>
      <w:tblPr>
        <w:tblStyle w:val="8"/>
        <w:tblpPr w:leftFromText="180" w:rightFromText="180" w:vertAnchor="text" w:tblpX="184" w:tblpY="213"/>
        <w:tblOverlap w:val="never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0"/>
      </w:tblGrid>
      <w:tr w14:paraId="0BAF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9" w:hRule="atLeast"/>
        </w:trPr>
        <w:tc>
          <w:tcPr>
            <w:tcW w:w="8040" w:type="dxa"/>
          </w:tcPr>
          <w:p w14:paraId="4032A00D"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7DF6FABA"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</w:tc>
      </w:tr>
    </w:tbl>
    <w:p w14:paraId="532BA93D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评阅人：          （签字）评阅时间：  年  月  日</w:t>
      </w:r>
    </w:p>
    <w:p w14:paraId="351D0F38">
      <w:pPr>
        <w:spacing w:line="200" w:lineRule="exact"/>
        <w:rPr>
          <w:sz w:val="20"/>
          <w:szCs w:val="20"/>
          <w:lang w:eastAsia="zh-CN"/>
        </w:rPr>
      </w:pPr>
    </w:p>
    <w:p w14:paraId="4071E788">
      <w:pPr>
        <w:spacing w:line="200" w:lineRule="exact"/>
        <w:rPr>
          <w:sz w:val="20"/>
          <w:szCs w:val="20"/>
          <w:lang w:eastAsia="zh-CN"/>
        </w:rPr>
      </w:pPr>
    </w:p>
    <w:p w14:paraId="7E8CDCF2">
      <w:pPr>
        <w:spacing w:before="3" w:line="100" w:lineRule="exact"/>
        <w:rPr>
          <w:sz w:val="10"/>
          <w:szCs w:val="10"/>
          <w:lang w:eastAsia="zh-CN"/>
        </w:rPr>
      </w:pPr>
    </w:p>
    <w:p w14:paraId="733E94F7">
      <w:pPr>
        <w:rPr>
          <w:rFonts w:eastAsiaTheme="minorEastAsia"/>
          <w:lang w:eastAsia="zh-CN"/>
        </w:rPr>
      </w:pPr>
    </w:p>
    <w:sectPr>
      <w:pgSz w:w="11900" w:h="16840"/>
      <w:pgMar w:top="1600" w:right="1680" w:bottom="280" w:left="16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xNGYwOTQ0NDIyZTFjZTI5OTBjYzg5YzBlMTE4NzMifQ=="/>
  </w:docVars>
  <w:rsids>
    <w:rsidRoot w:val="00C13C82"/>
    <w:rsid w:val="00015E73"/>
    <w:rsid w:val="001C5F37"/>
    <w:rsid w:val="00271BCD"/>
    <w:rsid w:val="00284A52"/>
    <w:rsid w:val="00286FE2"/>
    <w:rsid w:val="003505FF"/>
    <w:rsid w:val="003E2490"/>
    <w:rsid w:val="003E28EF"/>
    <w:rsid w:val="003F3EB3"/>
    <w:rsid w:val="0041404D"/>
    <w:rsid w:val="004319D0"/>
    <w:rsid w:val="00473003"/>
    <w:rsid w:val="0049155E"/>
    <w:rsid w:val="00492C66"/>
    <w:rsid w:val="004C6D05"/>
    <w:rsid w:val="004D43DF"/>
    <w:rsid w:val="00593DBE"/>
    <w:rsid w:val="00596706"/>
    <w:rsid w:val="00630F2C"/>
    <w:rsid w:val="00631B64"/>
    <w:rsid w:val="00637481"/>
    <w:rsid w:val="006374DB"/>
    <w:rsid w:val="00676159"/>
    <w:rsid w:val="006C48BA"/>
    <w:rsid w:val="00703E9D"/>
    <w:rsid w:val="00775761"/>
    <w:rsid w:val="00801E9E"/>
    <w:rsid w:val="008F7F74"/>
    <w:rsid w:val="00900042"/>
    <w:rsid w:val="0098303B"/>
    <w:rsid w:val="009D1255"/>
    <w:rsid w:val="009D2678"/>
    <w:rsid w:val="00A23443"/>
    <w:rsid w:val="00A31B37"/>
    <w:rsid w:val="00A615FA"/>
    <w:rsid w:val="00A86057"/>
    <w:rsid w:val="00B17B49"/>
    <w:rsid w:val="00B2119F"/>
    <w:rsid w:val="00BA3010"/>
    <w:rsid w:val="00C13C82"/>
    <w:rsid w:val="00C9081C"/>
    <w:rsid w:val="00CD72FE"/>
    <w:rsid w:val="00D77ED4"/>
    <w:rsid w:val="00E17E1D"/>
    <w:rsid w:val="00E954C5"/>
    <w:rsid w:val="00EB3B26"/>
    <w:rsid w:val="00EC2D15"/>
    <w:rsid w:val="00F07FAE"/>
    <w:rsid w:val="00FA4557"/>
    <w:rsid w:val="015375A9"/>
    <w:rsid w:val="01E51DED"/>
    <w:rsid w:val="03DF4138"/>
    <w:rsid w:val="096D34A6"/>
    <w:rsid w:val="0D173089"/>
    <w:rsid w:val="0F613A09"/>
    <w:rsid w:val="10B10371"/>
    <w:rsid w:val="124412F3"/>
    <w:rsid w:val="146D1091"/>
    <w:rsid w:val="15E24167"/>
    <w:rsid w:val="15FA498A"/>
    <w:rsid w:val="170D06E0"/>
    <w:rsid w:val="18730A0F"/>
    <w:rsid w:val="1E3C04FA"/>
    <w:rsid w:val="210510A3"/>
    <w:rsid w:val="255656D8"/>
    <w:rsid w:val="2B331DBB"/>
    <w:rsid w:val="2DC55980"/>
    <w:rsid w:val="2F59133A"/>
    <w:rsid w:val="329C19C6"/>
    <w:rsid w:val="34196405"/>
    <w:rsid w:val="3898261E"/>
    <w:rsid w:val="3A173981"/>
    <w:rsid w:val="3AEF06DF"/>
    <w:rsid w:val="43302391"/>
    <w:rsid w:val="47E56601"/>
    <w:rsid w:val="4ABC5DAA"/>
    <w:rsid w:val="50095F5C"/>
    <w:rsid w:val="5109195C"/>
    <w:rsid w:val="52873536"/>
    <w:rsid w:val="53B07929"/>
    <w:rsid w:val="624F2E59"/>
    <w:rsid w:val="6BE31711"/>
    <w:rsid w:val="76436576"/>
    <w:rsid w:val="79F9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653"/>
      <w:outlineLvl w:val="0"/>
    </w:pPr>
    <w:rPr>
      <w:rFonts w:ascii="华文中宋" w:hAnsi="华文中宋" w:eastAsia="华文中宋"/>
      <w:sz w:val="80"/>
      <w:szCs w:val="80"/>
    </w:rPr>
  </w:style>
  <w:style w:type="paragraph" w:styleId="3">
    <w:name w:val="heading 2"/>
    <w:basedOn w:val="1"/>
    <w:next w:val="1"/>
    <w:qFormat/>
    <w:uiPriority w:val="1"/>
    <w:pPr>
      <w:ind w:left="1220"/>
      <w:outlineLvl w:val="1"/>
    </w:pPr>
    <w:rPr>
      <w:rFonts w:ascii="华文宋体" w:hAnsi="华文宋体" w:eastAsia="华文宋体"/>
      <w:sz w:val="40"/>
      <w:szCs w:val="4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737"/>
    </w:pPr>
    <w:rPr>
      <w:rFonts w:ascii="华文宋体" w:hAnsi="华文宋体" w:eastAsia="华文宋体"/>
      <w:sz w:val="24"/>
      <w:szCs w:val="24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9"/>
    <w:link w:val="6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14">
    <w:name w:val="页脚 Char"/>
    <w:basedOn w:val="9"/>
    <w:link w:val="5"/>
    <w:qFormat/>
    <w:uiPriority w:val="0"/>
    <w:rPr>
      <w:rFonts w:eastAsiaTheme="minorHAns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C20EF8-00EC-42E6-A74F-A5A77ED73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569</Words>
  <Characters>598</Characters>
  <Lines>6</Lines>
  <Paragraphs>1</Paragraphs>
  <TotalTime>3</TotalTime>
  <ScaleCrop>false</ScaleCrop>
  <LinksUpToDate>false</LinksUpToDate>
  <CharactersWithSpaces>710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2016-09-12T02:33:00Z</dcterms:created>
  <dc:creator>Administrator</dc:creator>
  <cp:lastModifiedBy>song</cp:lastModifiedBy>
  <cp:lastPrinted>2020-09-01T06:30:00Z</cp:lastPrinted>
  <dcterms:modified xsi:type="dcterms:W3CDTF">2026-01-14T03:30:58Z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2016-05-14T00:00:00Z</vt:filetime>
  </property>
  <property fmtid="{D5CDD505-2E9C-101B-9397-08002B2CF9AE}" pid="3" name="LastSaved">
    <vt:filetime>2016-05-27T00:00:00Z</vt:filetime>
  </property>
  <property fmtid="{D5CDD505-2E9C-101B-9397-08002B2CF9AE}" pid="4" name="KSOProductBuildVer">
    <vt:lpwstr>2052-12.1.0.23542</vt:lpwstr>
  </property>
  <property fmtid="{D5CDD505-2E9C-101B-9397-08002B2CF9AE}" pid="5" name="ICV">
    <vt:lpwstr>25F60D82C1EE46CCA6A362EA5A477E26_13</vt:lpwstr>
  </property>
  <property fmtid="{D5CDD505-2E9C-101B-9397-08002B2CF9AE}" pid="6" name="KSOTemplateDocerSaveRecord">
    <vt:lpwstr>eyJoZGlkIjoiNGYwYjFkYjU2M2U2ZTQzMmM2NTY0OTI4Y2FiMjc5OTciLCJ1c2VySWQiOiI5MzQwMDM3NjUifQ==</vt:lpwstr>
  </property>
</Properties>
</file>