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300" w:lineRule="auto"/>
        <w:jc w:val="center"/>
        <w:textAlignment w:val="auto"/>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天津科技大学2027年硕士研究生入学考试初试</w:t>
      </w:r>
    </w:p>
    <w:p>
      <w:pPr>
        <w:widowControl w:val="0"/>
        <w:kinsoku/>
        <w:autoSpaceDE/>
        <w:autoSpaceDN/>
        <w:adjustRightInd/>
        <w:snapToGrid/>
        <w:spacing w:line="300" w:lineRule="auto"/>
        <w:jc w:val="center"/>
        <w:textAlignment w:val="auto"/>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校自命题科目考试大纲</w:t>
      </w:r>
    </w:p>
    <w:p>
      <w:pPr>
        <w:spacing w:line="360" w:lineRule="auto"/>
        <w:rPr>
          <w:rFonts w:hint="eastAsia"/>
          <w:b/>
          <w:sz w:val="24"/>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ascii="宋体" w:hAnsi="宋体" w:eastAsia="宋体" w:cs="宋体"/>
          <w:b/>
          <w:bCs/>
          <w:snapToGrid w:val="0"/>
          <w:color w:val="auto"/>
          <w:spacing w:val="-2"/>
          <w:kern w:val="0"/>
          <w:sz w:val="32"/>
          <w:szCs w:val="32"/>
          <w:lang w:val="en-US" w:eastAsia="zh-CN"/>
        </w:rPr>
      </w:pPr>
      <w:r>
        <w:rPr>
          <w:rFonts w:hint="eastAsia" w:ascii="宋体" w:hAnsi="宋体" w:eastAsia="宋体" w:cs="宋体"/>
          <w:b/>
          <w:bCs/>
          <w:snapToGrid w:val="0"/>
          <w:color w:val="auto"/>
          <w:spacing w:val="-2"/>
          <w:kern w:val="0"/>
          <w:sz w:val="32"/>
          <w:szCs w:val="32"/>
          <w:lang w:val="en-US" w:eastAsia="zh-CN"/>
        </w:rPr>
        <w:t>科目代码：</w:t>
      </w:r>
      <w:r>
        <w:rPr>
          <w:rFonts w:hint="eastAsia" w:cs="宋体"/>
          <w:b/>
          <w:bCs/>
          <w:snapToGrid w:val="0"/>
          <w:color w:val="auto"/>
          <w:spacing w:val="-2"/>
          <w:kern w:val="0"/>
          <w:sz w:val="32"/>
          <w:szCs w:val="32"/>
          <w:lang w:val="en-US" w:eastAsia="zh-CN"/>
        </w:rPr>
        <w:t>612</w:t>
      </w:r>
      <w:r>
        <w:rPr>
          <w:rFonts w:hint="eastAsia" w:ascii="宋体" w:hAnsi="宋体" w:eastAsia="宋体" w:cs="宋体"/>
          <w:b/>
          <w:bCs/>
          <w:snapToGrid w:val="0"/>
          <w:color w:val="auto"/>
          <w:spacing w:val="-2"/>
          <w:kern w:val="0"/>
          <w:sz w:val="32"/>
          <w:szCs w:val="32"/>
          <w:lang w:val="en-US" w:eastAsia="zh-CN"/>
        </w:rPr>
        <w:t xml:space="preserve">                 科目名称：</w:t>
      </w:r>
      <w:r>
        <w:rPr>
          <w:rFonts w:hint="eastAsia" w:cs="宋体"/>
          <w:b/>
          <w:bCs/>
          <w:snapToGrid w:val="0"/>
          <w:color w:val="auto"/>
          <w:spacing w:val="-2"/>
          <w:kern w:val="0"/>
          <w:sz w:val="32"/>
          <w:szCs w:val="32"/>
          <w:lang w:val="en-US" w:eastAsia="zh-CN"/>
        </w:rPr>
        <w:t>外语语言基础</w:t>
      </w:r>
    </w:p>
    <w:p>
      <w:pPr>
        <w:keepNext w:val="0"/>
        <w:keepLines w:val="0"/>
        <w:pageBreakBefore w:val="0"/>
        <w:kinsoku/>
        <w:wordWrap/>
        <w:overflowPunct/>
        <w:topLinePunct w:val="0"/>
        <w:autoSpaceDE/>
        <w:autoSpaceDN/>
        <w:bidi w:val="0"/>
        <w:spacing w:line="360" w:lineRule="auto"/>
        <w:textAlignment w:val="auto"/>
        <w:rPr>
          <w:b/>
          <w:sz w:val="24"/>
          <w:szCs w:val="24"/>
        </w:rPr>
      </w:pPr>
      <w:r>
        <w:rPr>
          <w:rFonts w:hint="eastAsia"/>
          <w:b/>
          <w:sz w:val="24"/>
          <w:szCs w:val="24"/>
          <w:lang w:val="en-US" w:eastAsia="zh-CN"/>
        </w:rPr>
        <w:t>考试</w:t>
      </w:r>
      <w:r>
        <w:rPr>
          <w:rFonts w:hint="eastAsia"/>
          <w:b/>
          <w:sz w:val="24"/>
          <w:szCs w:val="24"/>
        </w:rPr>
        <w:t xml:space="preserve">大纲：    </w:t>
      </w: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outlineLvl w:val="2"/>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Segoe UI"/>
          <w:b/>
          <w:color w:val="000000" w:themeColor="text1"/>
          <w:sz w:val="24"/>
          <w:szCs w:val="24"/>
          <w14:textFill>
            <w14:solidFill>
              <w14:schemeClr w14:val="tx1"/>
            </w14:solidFill>
          </w14:textFill>
        </w:rPr>
        <w:t>一、考试</w:t>
      </w:r>
      <w:r>
        <w:rPr>
          <w:rFonts w:hint="eastAsia" w:ascii="宋体" w:hAnsi="宋体" w:eastAsia="宋体" w:cs="Segoe UI"/>
          <w:b/>
          <w:color w:val="000000" w:themeColor="text1"/>
          <w:sz w:val="24"/>
          <w:szCs w:val="24"/>
          <w14:textFill>
            <w14:solidFill>
              <w14:schemeClr w14:val="tx1"/>
            </w14:solidFill>
          </w14:textFill>
        </w:rPr>
        <w:t>总体</w:t>
      </w:r>
      <w:r>
        <w:rPr>
          <w:rFonts w:ascii="宋体" w:hAnsi="宋体" w:eastAsia="宋体" w:cs="Segoe UI"/>
          <w:b/>
          <w:color w:val="000000" w:themeColor="text1"/>
          <w:sz w:val="24"/>
          <w:szCs w:val="24"/>
          <w14:textFill>
            <w14:solidFill>
              <w14:schemeClr w14:val="tx1"/>
            </w14:solidFill>
          </w14:textFill>
        </w:rPr>
        <w:t>要求</w:t>
      </w:r>
      <w:bookmarkStart w:id="1" w:name="_GoBack"/>
      <w:bookmarkEnd w:id="1"/>
    </w:p>
    <w:p>
      <w:pPr>
        <w:pStyle w:val="7"/>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cs="Segoe UI"/>
          <w:color w:val="000000" w:themeColor="text1"/>
          <w:sz w:val="24"/>
          <w:szCs w:val="24"/>
          <w14:textFill>
            <w14:solidFill>
              <w14:schemeClr w14:val="tx1"/>
            </w14:solidFill>
          </w14:textFill>
        </w:rPr>
      </w:pPr>
      <w:r>
        <w:rPr>
          <w:rFonts w:hint="eastAsia" w:cs="Segoe UI"/>
          <w:color w:val="000000" w:themeColor="text1"/>
          <w:sz w:val="24"/>
          <w:szCs w:val="24"/>
          <w14:textFill>
            <w14:solidFill>
              <w14:schemeClr w14:val="tx1"/>
            </w14:solidFill>
          </w14:textFill>
        </w:rPr>
        <w:t>本科目是报考我校“外国语言文学（含外国语言学及应用语言学、英语语言文学、日语语言文学方向）”研究生的专业考试科目之一，分 A、B 部分，其中</w:t>
      </w:r>
      <w:r>
        <w:rPr>
          <w:rFonts w:hint="eastAsia" w:cs="Segoe UI"/>
          <w:b/>
          <w:bCs/>
          <w:color w:val="000000" w:themeColor="text1"/>
          <w:sz w:val="24"/>
          <w:szCs w:val="24"/>
          <w:u w:val="single"/>
          <w14:textFill>
            <w14:solidFill>
              <w14:schemeClr w14:val="tx1"/>
            </w14:solidFill>
          </w14:textFill>
        </w:rPr>
        <w:t>A部分试题供外国语言学及应用语言学、英语语言文学方向考生作答，B部分试题供日语语言文学方向考生作答。</w:t>
      </w: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宋体" w:hAnsi="宋体" w:eastAsia="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二、考查内容及参考书目</w:t>
      </w:r>
    </w:p>
    <w:p>
      <w:pPr>
        <w:keepNext w:val="0"/>
        <w:keepLines w:val="0"/>
        <w:pageBreakBefore w:val="0"/>
        <w:widowControl/>
        <w:kinsoku/>
        <w:wordWrap/>
        <w:overflowPunct/>
        <w:topLinePunct w:val="0"/>
        <w:autoSpaceDE/>
        <w:autoSpaceDN/>
        <w:bidi w:val="0"/>
        <w:adjustRightInd w:val="0"/>
        <w:snapToGrid w:val="0"/>
        <w:spacing w:line="360" w:lineRule="auto"/>
        <w:ind w:firstLine="482"/>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试卷满分为150分，考试时间为180分钟。</w:t>
      </w:r>
    </w:p>
    <w:p>
      <w:pPr>
        <w:keepNext w:val="0"/>
        <w:keepLines w:val="0"/>
        <w:pageBreakBefore w:val="0"/>
        <w:widowControl/>
        <w:kinsoku/>
        <w:wordWrap/>
        <w:overflowPunct/>
        <w:topLinePunct w:val="0"/>
        <w:autoSpaceDE/>
        <w:autoSpaceDN/>
        <w:bidi w:val="0"/>
        <w:adjustRightInd w:val="0"/>
        <w:snapToGrid w:val="0"/>
        <w:spacing w:line="360" w:lineRule="auto"/>
        <w:ind w:firstLine="482"/>
        <w:jc w:val="left"/>
        <w:textAlignment w:val="auto"/>
        <w:rPr>
          <w:rFonts w:ascii="宋体" w:hAnsi="宋体" w:eastAsia="宋体" w:cs="Segoe UI"/>
          <w:b/>
          <w:color w:val="000000" w:themeColor="text1"/>
          <w:sz w:val="24"/>
          <w:szCs w:val="24"/>
          <w:u w:val="single"/>
          <w14:textFill>
            <w14:solidFill>
              <w14:schemeClr w14:val="tx1"/>
            </w14:solidFill>
          </w14:textFill>
        </w:rPr>
      </w:pPr>
      <w:r>
        <w:rPr>
          <w:rFonts w:hint="eastAsia" w:ascii="宋体" w:hAnsi="宋体" w:eastAsia="宋体" w:cs="宋体"/>
          <w:b/>
          <w:color w:val="000000" w:themeColor="text1"/>
          <w:kern w:val="0"/>
          <w:sz w:val="24"/>
          <w:szCs w:val="24"/>
          <w:u w:val="single"/>
          <w14:textFill>
            <w14:solidFill>
              <w14:schemeClr w14:val="tx1"/>
            </w14:solidFill>
          </w14:textFill>
        </w:rPr>
        <w:t>A部分：</w:t>
      </w:r>
      <w:r>
        <w:rPr>
          <w:rFonts w:hint="eastAsia" w:ascii="宋体" w:hAnsi="宋体" w:eastAsia="宋体" w:cs="Segoe UI"/>
          <w:b/>
          <w:color w:val="000000" w:themeColor="text1"/>
          <w:sz w:val="24"/>
          <w:szCs w:val="24"/>
          <w:u w:val="single"/>
          <w14:textFill>
            <w14:solidFill>
              <w14:schemeClr w14:val="tx1"/>
            </w14:solidFill>
          </w14:textFill>
        </w:rPr>
        <w:t>外国语言学及应用语言学、英语语言文学方向考生作答</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主要考查考生英语语言知识综合运用能力。</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1.要求英语的词汇、语法、阅读、听力理解水平达到英语专业八级水平。</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2.要求词汇量应不少于 10，000 英文单词。</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3.要求能在阅读理解的基础上完成对各种体裁文章的总结、概括、评论、句子改写等任务，观点明确，结构合理，论述严谨，用词恰当，基本无语法错误。</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4.要求具备英语国家文化的基本常识及中国文化的英语语言知识和技能。</w:t>
      </w:r>
    </w:p>
    <w:p>
      <w:pPr>
        <w:keepNext w:val="0"/>
        <w:keepLines w:val="0"/>
        <w:pageBreakBefore w:val="0"/>
        <w:kinsoku/>
        <w:wordWrap/>
        <w:overflowPunct/>
        <w:topLinePunct w:val="0"/>
        <w:autoSpaceDE/>
        <w:autoSpaceDN/>
        <w:bidi w:val="0"/>
        <w:adjustRightInd w:val="0"/>
        <w:snapToGrid w:val="0"/>
        <w:spacing w:line="360" w:lineRule="auto"/>
        <w:ind w:firstLine="472" w:firstLineChars="196"/>
        <w:textAlignment w:val="auto"/>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参考书目：</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1.《高级英语》（一、二册）（修订本）, 张汉熙、王立礼编, 外语教学与研究出版社, 2020 年 4 月重印。</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2.《英语国家社会与文化入门》（上、下册），朱永涛, 王立礼主编，高等教育出版社,2020 年 4 月。</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3.《中国文化概况》，廖华英著；外语教学与研究出版社, 2022 年6 月。</w:t>
      </w:r>
    </w:p>
    <w:p>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eastAsia="宋体"/>
          <w:color w:val="000000" w:themeColor="text1"/>
          <w:sz w:val="24"/>
          <w:szCs w:val="24"/>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line="360" w:lineRule="auto"/>
        <w:ind w:firstLine="482"/>
        <w:jc w:val="left"/>
        <w:textAlignment w:val="auto"/>
        <w:rPr>
          <w:rFonts w:ascii="宋体" w:hAnsi="宋体" w:eastAsia="宋体" w:cs="Segoe UI"/>
          <w:b/>
          <w:color w:val="000000" w:themeColor="text1"/>
          <w:sz w:val="24"/>
          <w:szCs w:val="24"/>
          <w:u w:val="single"/>
          <w14:textFill>
            <w14:solidFill>
              <w14:schemeClr w14:val="tx1"/>
            </w14:solidFill>
          </w14:textFill>
        </w:rPr>
      </w:pPr>
      <w:r>
        <w:rPr>
          <w:rFonts w:hint="eastAsia" w:ascii="宋体" w:hAnsi="宋体" w:eastAsia="宋体" w:cs="宋体"/>
          <w:b/>
          <w:color w:val="000000" w:themeColor="text1"/>
          <w:kern w:val="0"/>
          <w:sz w:val="24"/>
          <w:szCs w:val="24"/>
          <w:u w:val="single"/>
          <w14:textFill>
            <w14:solidFill>
              <w14:schemeClr w14:val="tx1"/>
            </w14:solidFill>
          </w14:textFill>
        </w:rPr>
        <w:t>B部分：</w:t>
      </w:r>
      <w:r>
        <w:rPr>
          <w:rFonts w:hint="eastAsia" w:ascii="宋体" w:hAnsi="宋体" w:eastAsia="宋体" w:cs="Segoe UI"/>
          <w:b/>
          <w:color w:val="000000" w:themeColor="text1"/>
          <w:sz w:val="24"/>
          <w:szCs w:val="24"/>
          <w:u w:val="single"/>
          <w14:textFill>
            <w14:solidFill>
              <w14:schemeClr w14:val="tx1"/>
            </w14:solidFill>
          </w14:textFill>
        </w:rPr>
        <w:t>日语语言文学方向考生作答</w:t>
      </w:r>
    </w:p>
    <w:p>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Segoe UI"/>
          <w:sz w:val="24"/>
          <w:szCs w:val="24"/>
          <w:shd w:val="clear" w:color="auto" w:fill="FFFFFF"/>
        </w:rPr>
      </w:pPr>
      <w:r>
        <w:rPr>
          <w:rFonts w:ascii="宋体" w:hAnsi="宋体" w:eastAsia="宋体" w:cs="Segoe UI"/>
          <w:sz w:val="24"/>
          <w:szCs w:val="24"/>
          <w:shd w:val="clear" w:color="auto" w:fill="FFFFFF"/>
        </w:rPr>
        <w:t>聚焦</w:t>
      </w:r>
      <w:r>
        <w:rPr>
          <w:rStyle w:val="6"/>
          <w:rFonts w:ascii="宋体" w:hAnsi="宋体" w:eastAsia="宋体" w:cs="Segoe UI"/>
          <w:b w:val="0"/>
          <w:sz w:val="24"/>
          <w:szCs w:val="24"/>
          <w:shd w:val="clear" w:color="auto" w:fill="FFFFFF"/>
        </w:rPr>
        <w:t>日语语言基础能力</w:t>
      </w:r>
      <w:r>
        <w:rPr>
          <w:rFonts w:ascii="宋体" w:hAnsi="宋体" w:eastAsia="宋体" w:cs="Segoe UI"/>
          <w:sz w:val="24"/>
          <w:szCs w:val="24"/>
          <w:shd w:val="clear" w:color="auto" w:fill="FFFFFF"/>
        </w:rPr>
        <w:t>，围绕文字、词汇、语法及语言运用维度，</w:t>
      </w:r>
      <w:r>
        <w:rPr>
          <w:rFonts w:hint="eastAsia" w:ascii="宋体" w:hAnsi="宋体" w:eastAsia="宋体" w:cs="Segoe UI"/>
          <w:sz w:val="24"/>
          <w:szCs w:val="24"/>
          <w:shd w:val="clear" w:color="auto" w:fill="FFFFFF"/>
        </w:rPr>
        <w:t>考查</w:t>
      </w:r>
      <w:r>
        <w:rPr>
          <w:rFonts w:ascii="宋体" w:hAnsi="宋体" w:eastAsia="宋体" w:cs="Segoe UI"/>
          <w:sz w:val="24"/>
          <w:szCs w:val="24"/>
          <w:shd w:val="clear" w:color="auto" w:fill="FFFFFF"/>
        </w:rPr>
        <w:t>考生综合素养，具体考查内容如下：</w:t>
      </w:r>
    </w:p>
    <w:p>
      <w:pPr>
        <w:pStyle w:val="2"/>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cs="Segoe UI"/>
          <w:b w:val="0"/>
          <w:color w:val="000000"/>
          <w:sz w:val="24"/>
          <w:szCs w:val="24"/>
        </w:rPr>
      </w:pPr>
      <w:r>
        <w:rPr>
          <w:rFonts w:hint="eastAsia"/>
          <w:b w:val="0"/>
          <w:color w:val="000000" w:themeColor="text1"/>
          <w:sz w:val="24"/>
          <w:szCs w:val="24"/>
          <w14:textFill>
            <w14:solidFill>
              <w14:schemeClr w14:val="tx1"/>
            </w14:solidFill>
          </w14:textFill>
        </w:rPr>
        <w:t>1.</w:t>
      </w:r>
      <w:r>
        <w:rPr>
          <w:rFonts w:cs="Segoe UI"/>
          <w:b w:val="0"/>
          <w:color w:val="000000"/>
          <w:sz w:val="24"/>
          <w:szCs w:val="24"/>
        </w:rPr>
        <w:t>选择题（文字、词汇、语法）</w:t>
      </w:r>
    </w:p>
    <w:p>
      <w:pPr>
        <w:pStyle w:val="2"/>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Style w:val="6"/>
          <w:rFonts w:cs="Segoe UI"/>
          <w:b w:val="0"/>
          <w:bCs w:val="0"/>
          <w:sz w:val="24"/>
          <w:szCs w:val="24"/>
          <w:shd w:val="clear" w:color="auto" w:fill="FFFFFF"/>
        </w:rPr>
      </w:pPr>
      <w:r>
        <w:rPr>
          <w:rFonts w:cs="Segoe UI"/>
          <w:b w:val="0"/>
          <w:sz w:val="24"/>
          <w:szCs w:val="24"/>
          <w:shd w:val="clear" w:color="auto" w:fill="FFFFFF"/>
        </w:rPr>
        <w:t>考查考生对日语汉字的认读、理解能力</w:t>
      </w:r>
      <w:r>
        <w:rPr>
          <w:rFonts w:hint="eastAsia" w:cs="Segoe UI"/>
          <w:b w:val="0"/>
          <w:sz w:val="24"/>
          <w:szCs w:val="24"/>
          <w:shd w:val="clear" w:color="auto" w:fill="FFFFFF"/>
        </w:rPr>
        <w:t>；</w:t>
      </w:r>
      <w:r>
        <w:rPr>
          <w:rFonts w:cs="Segoe UI"/>
          <w:b w:val="0"/>
          <w:sz w:val="24"/>
          <w:szCs w:val="24"/>
          <w:shd w:val="clear" w:color="auto" w:fill="FFFFFF"/>
        </w:rPr>
        <w:t>对词汇语义的</w:t>
      </w:r>
      <w:r>
        <w:rPr>
          <w:rStyle w:val="6"/>
          <w:rFonts w:cs="Segoe UI"/>
          <w:b w:val="0"/>
          <w:bCs w:val="0"/>
          <w:sz w:val="24"/>
          <w:szCs w:val="24"/>
          <w:shd w:val="clear" w:color="auto" w:fill="FFFFFF"/>
        </w:rPr>
        <w:t>理解、辨析与语境运用能力</w:t>
      </w:r>
      <w:r>
        <w:rPr>
          <w:rFonts w:hint="eastAsia" w:cs="Segoe UI"/>
          <w:b w:val="0"/>
          <w:sz w:val="24"/>
          <w:szCs w:val="24"/>
          <w:shd w:val="clear" w:color="auto" w:fill="FFFFFF"/>
        </w:rPr>
        <w:t>；</w:t>
      </w:r>
      <w:r>
        <w:rPr>
          <w:rFonts w:cs="Segoe UI"/>
          <w:b w:val="0"/>
          <w:sz w:val="24"/>
          <w:szCs w:val="24"/>
          <w:shd w:val="clear" w:color="auto" w:fill="FFFFFF"/>
        </w:rPr>
        <w:t>对语法规则的</w:t>
      </w:r>
      <w:r>
        <w:rPr>
          <w:rStyle w:val="6"/>
          <w:rFonts w:cs="Segoe UI"/>
          <w:b w:val="0"/>
          <w:bCs w:val="0"/>
          <w:sz w:val="24"/>
          <w:szCs w:val="24"/>
          <w:shd w:val="clear" w:color="auto" w:fill="FFFFFF"/>
        </w:rPr>
        <w:t>掌握程度与实际运用能力</w:t>
      </w:r>
      <w:r>
        <w:rPr>
          <w:rStyle w:val="6"/>
          <w:rFonts w:hint="eastAsia" w:cs="Segoe UI"/>
          <w:b w:val="0"/>
          <w:bCs w:val="0"/>
          <w:sz w:val="24"/>
          <w:szCs w:val="24"/>
          <w:shd w:val="clear" w:color="auto" w:fill="FFFFFF"/>
        </w:rPr>
        <w:t>。</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outlineLvl w:val="3"/>
        <w:rPr>
          <w:rFonts w:ascii="宋体" w:hAnsi="宋体" w:eastAsia="宋体" w:cs="Segoe UI"/>
          <w:bCs/>
          <w:color w:val="000000"/>
          <w:kern w:val="0"/>
          <w:sz w:val="24"/>
          <w:szCs w:val="24"/>
        </w:rPr>
      </w:pPr>
      <w:r>
        <w:rPr>
          <w:rFonts w:hint="eastAsia" w:ascii="宋体" w:hAnsi="宋体" w:eastAsia="宋体" w:cs="Segoe UI"/>
          <w:bCs/>
          <w:color w:val="000000"/>
          <w:kern w:val="0"/>
          <w:sz w:val="24"/>
          <w:szCs w:val="24"/>
        </w:rPr>
        <w:t>2.</w:t>
      </w:r>
      <w:r>
        <w:rPr>
          <w:rFonts w:ascii="宋体" w:hAnsi="宋体" w:eastAsia="宋体" w:cs="Segoe UI"/>
          <w:bCs/>
          <w:color w:val="000000"/>
          <w:kern w:val="0"/>
          <w:sz w:val="24"/>
          <w:szCs w:val="24"/>
        </w:rPr>
        <w:t>阅读理解题</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Segoe UI"/>
          <w:color w:val="000000"/>
          <w:kern w:val="0"/>
          <w:sz w:val="24"/>
          <w:szCs w:val="24"/>
        </w:rPr>
      </w:pPr>
      <w:r>
        <w:rPr>
          <w:rFonts w:ascii="宋体" w:hAnsi="宋体" w:eastAsia="宋体" w:cs="Segoe UI"/>
          <w:kern w:val="0"/>
          <w:sz w:val="24"/>
          <w:szCs w:val="24"/>
        </w:rPr>
        <w:t>要求考生掌握阅读核心技巧，</w:t>
      </w:r>
      <w:r>
        <w:rPr>
          <w:rFonts w:ascii="宋体" w:hAnsi="宋体" w:eastAsia="宋体" w:cs="Segoe UI"/>
          <w:color w:val="000000"/>
          <w:kern w:val="0"/>
          <w:sz w:val="24"/>
          <w:szCs w:val="24"/>
        </w:rPr>
        <w:t>精准把握</w:t>
      </w:r>
      <w:r>
        <w:rPr>
          <w:rFonts w:hint="eastAsia" w:ascii="宋体" w:hAnsi="宋体" w:eastAsia="宋体" w:cs="Segoe UI"/>
          <w:color w:val="000000"/>
          <w:kern w:val="0"/>
          <w:sz w:val="24"/>
          <w:szCs w:val="24"/>
        </w:rPr>
        <w:t>阅读</w:t>
      </w:r>
      <w:r>
        <w:rPr>
          <w:rFonts w:ascii="宋体" w:hAnsi="宋体" w:eastAsia="宋体" w:cs="Segoe UI"/>
          <w:color w:val="000000"/>
          <w:kern w:val="0"/>
          <w:sz w:val="24"/>
          <w:szCs w:val="24"/>
        </w:rPr>
        <w:t>材料的</w:t>
      </w:r>
      <w:r>
        <w:rPr>
          <w:rFonts w:ascii="宋体" w:hAnsi="宋体" w:eastAsia="宋体" w:cs="Segoe UI"/>
          <w:bCs/>
          <w:color w:val="000000"/>
          <w:kern w:val="0"/>
          <w:sz w:val="24"/>
          <w:szCs w:val="24"/>
        </w:rPr>
        <w:t>主旨大意、事实细节</w:t>
      </w:r>
      <w:r>
        <w:rPr>
          <w:rFonts w:ascii="宋体" w:hAnsi="宋体" w:eastAsia="宋体" w:cs="Segoe UI"/>
          <w:color w:val="000000"/>
          <w:kern w:val="0"/>
          <w:sz w:val="24"/>
          <w:szCs w:val="24"/>
        </w:rPr>
        <w:t>，</w:t>
      </w:r>
      <w:r>
        <w:rPr>
          <w:rFonts w:ascii="宋体" w:hAnsi="宋体" w:eastAsia="宋体" w:cs="Segoe UI"/>
          <w:kern w:val="0"/>
          <w:sz w:val="24"/>
          <w:szCs w:val="24"/>
        </w:rPr>
        <w:t>能够理解</w:t>
      </w:r>
      <w:r>
        <w:rPr>
          <w:rFonts w:ascii="宋体" w:hAnsi="宋体" w:eastAsia="宋体" w:cs="Segoe UI"/>
          <w:bCs/>
          <w:kern w:val="0"/>
          <w:sz w:val="24"/>
          <w:szCs w:val="24"/>
        </w:rPr>
        <w:t>日语</w:t>
      </w:r>
      <w:r>
        <w:rPr>
          <w:rFonts w:hint="eastAsia" w:ascii="宋体" w:hAnsi="宋体" w:eastAsia="宋体" w:cs="Segoe UI"/>
          <w:bCs/>
          <w:kern w:val="0"/>
          <w:sz w:val="24"/>
          <w:szCs w:val="24"/>
        </w:rPr>
        <w:t>能力考试N1</w:t>
      </w:r>
      <w:r>
        <w:rPr>
          <w:rFonts w:ascii="宋体" w:hAnsi="宋体" w:eastAsia="宋体" w:cs="Segoe UI"/>
          <w:bCs/>
          <w:kern w:val="0"/>
          <w:sz w:val="24"/>
          <w:szCs w:val="24"/>
        </w:rPr>
        <w:t>难度</w:t>
      </w:r>
      <w:r>
        <w:rPr>
          <w:rFonts w:ascii="宋体" w:hAnsi="宋体" w:eastAsia="宋体" w:cs="Segoe UI"/>
          <w:kern w:val="0"/>
          <w:sz w:val="24"/>
          <w:szCs w:val="24"/>
        </w:rPr>
        <w:t>的文章</w:t>
      </w:r>
      <w:r>
        <w:rPr>
          <w:rFonts w:hint="eastAsia" w:ascii="宋体" w:hAnsi="宋体" w:eastAsia="宋体" w:cs="Segoe UI"/>
          <w:kern w:val="0"/>
          <w:sz w:val="24"/>
          <w:szCs w:val="24"/>
        </w:rPr>
        <w:t>。</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outlineLvl w:val="3"/>
        <w:rPr>
          <w:rFonts w:ascii="宋体" w:hAnsi="宋体" w:eastAsia="宋体" w:cs="Segoe UI"/>
          <w:bCs/>
          <w:color w:val="000000"/>
          <w:kern w:val="0"/>
          <w:sz w:val="24"/>
          <w:szCs w:val="24"/>
        </w:rPr>
      </w:pPr>
      <w:r>
        <w:rPr>
          <w:rFonts w:hint="eastAsia" w:ascii="宋体" w:hAnsi="宋体" w:eastAsia="宋体" w:cs="Segoe UI"/>
          <w:bCs/>
          <w:color w:val="000000"/>
          <w:kern w:val="0"/>
          <w:sz w:val="24"/>
          <w:szCs w:val="24"/>
        </w:rPr>
        <w:t>3.</w:t>
      </w:r>
      <w:r>
        <w:rPr>
          <w:rFonts w:ascii="宋体" w:hAnsi="宋体" w:eastAsia="宋体" w:cs="Segoe UI"/>
          <w:bCs/>
          <w:color w:val="000000"/>
          <w:kern w:val="0"/>
          <w:sz w:val="24"/>
          <w:szCs w:val="24"/>
        </w:rPr>
        <w:t>完</w:t>
      </w:r>
      <w:r>
        <w:rPr>
          <w:rFonts w:hint="eastAsia" w:ascii="宋体" w:hAnsi="宋体" w:eastAsia="宋体" w:cs="Segoe UI"/>
          <w:bCs/>
          <w:color w:val="000000"/>
          <w:kern w:val="0"/>
          <w:sz w:val="24"/>
          <w:szCs w:val="24"/>
        </w:rPr>
        <w:t>型</w:t>
      </w:r>
      <w:r>
        <w:rPr>
          <w:rFonts w:ascii="宋体" w:hAnsi="宋体" w:eastAsia="宋体" w:cs="Segoe UI"/>
          <w:bCs/>
          <w:color w:val="000000"/>
          <w:kern w:val="0"/>
          <w:sz w:val="24"/>
          <w:szCs w:val="24"/>
        </w:rPr>
        <w:t>填空题</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Segoe UI"/>
          <w:color w:val="000000"/>
          <w:kern w:val="0"/>
          <w:sz w:val="24"/>
          <w:szCs w:val="24"/>
        </w:rPr>
      </w:pPr>
      <w:r>
        <w:rPr>
          <w:rFonts w:ascii="宋体" w:hAnsi="宋体" w:eastAsia="宋体" w:cs="Segoe UI"/>
          <w:kern w:val="0"/>
          <w:sz w:val="24"/>
          <w:szCs w:val="24"/>
        </w:rPr>
        <w:t>考查考生对日语原文的</w:t>
      </w:r>
      <w:r>
        <w:rPr>
          <w:rFonts w:ascii="宋体" w:hAnsi="宋体" w:eastAsia="宋体" w:cs="Segoe UI"/>
          <w:bCs/>
          <w:kern w:val="0"/>
          <w:sz w:val="24"/>
          <w:szCs w:val="24"/>
        </w:rPr>
        <w:t>主旨提炼、结构梳理能力</w:t>
      </w:r>
      <w:r>
        <w:rPr>
          <w:rFonts w:hint="eastAsia" w:ascii="宋体" w:hAnsi="宋体" w:eastAsia="宋体" w:cs="Segoe UI"/>
          <w:kern w:val="0"/>
          <w:sz w:val="24"/>
          <w:szCs w:val="24"/>
        </w:rPr>
        <w:t>，</w:t>
      </w:r>
      <w:r>
        <w:rPr>
          <w:rFonts w:ascii="宋体" w:hAnsi="宋体" w:eastAsia="宋体" w:cs="Segoe UI"/>
          <w:color w:val="000000"/>
          <w:kern w:val="0"/>
          <w:sz w:val="24"/>
          <w:szCs w:val="24"/>
        </w:rPr>
        <w:t>需结合上下文语境，对文章语义、逻辑进行推导，合理补全内容。</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outlineLvl w:val="3"/>
        <w:rPr>
          <w:rFonts w:ascii="宋体" w:hAnsi="宋体" w:eastAsia="宋体" w:cs="Segoe UI"/>
          <w:bCs/>
          <w:color w:val="000000"/>
          <w:kern w:val="0"/>
          <w:sz w:val="24"/>
          <w:szCs w:val="24"/>
        </w:rPr>
      </w:pPr>
      <w:r>
        <w:rPr>
          <w:rFonts w:hint="eastAsia" w:ascii="宋体" w:hAnsi="宋体" w:eastAsia="宋体" w:cs="Segoe UI"/>
          <w:bCs/>
          <w:color w:val="000000"/>
          <w:kern w:val="0"/>
          <w:sz w:val="24"/>
          <w:szCs w:val="24"/>
        </w:rPr>
        <w:t>4.</w:t>
      </w:r>
      <w:r>
        <w:rPr>
          <w:rFonts w:ascii="宋体" w:hAnsi="宋体" w:eastAsia="宋体" w:cs="Segoe UI"/>
          <w:bCs/>
          <w:color w:val="000000"/>
          <w:kern w:val="0"/>
          <w:sz w:val="24"/>
          <w:szCs w:val="24"/>
        </w:rPr>
        <w:t>完成句子题</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Segoe UI"/>
          <w:color w:val="000000"/>
          <w:kern w:val="0"/>
          <w:sz w:val="24"/>
          <w:szCs w:val="24"/>
        </w:rPr>
      </w:pPr>
      <w:r>
        <w:rPr>
          <w:rFonts w:ascii="宋体" w:hAnsi="宋体" w:eastAsia="宋体" w:cs="Segoe UI"/>
          <w:color w:val="000000"/>
          <w:kern w:val="0"/>
          <w:sz w:val="24"/>
          <w:szCs w:val="24"/>
        </w:rPr>
        <w:t>考查</w:t>
      </w:r>
      <w:r>
        <w:rPr>
          <w:rFonts w:hint="eastAsia" w:ascii="宋体" w:hAnsi="宋体" w:eastAsia="宋体" w:cs="Segoe UI"/>
          <w:color w:val="000000"/>
          <w:kern w:val="0"/>
          <w:sz w:val="24"/>
          <w:szCs w:val="24"/>
        </w:rPr>
        <w:t>考生</w:t>
      </w:r>
      <w:r>
        <w:rPr>
          <w:rFonts w:ascii="宋体" w:hAnsi="宋体" w:eastAsia="宋体" w:cs="Segoe UI"/>
          <w:bCs/>
          <w:color w:val="000000"/>
          <w:kern w:val="0"/>
          <w:sz w:val="24"/>
          <w:szCs w:val="24"/>
        </w:rPr>
        <w:t>语言输出的准确性与合理性</w:t>
      </w:r>
      <w:r>
        <w:rPr>
          <w:rFonts w:ascii="宋体" w:hAnsi="宋体" w:eastAsia="宋体" w:cs="Segoe UI"/>
          <w:color w:val="000000"/>
          <w:kern w:val="0"/>
          <w:sz w:val="24"/>
          <w:szCs w:val="24"/>
        </w:rPr>
        <w:t>。</w:t>
      </w:r>
      <w:r>
        <w:rPr>
          <w:rFonts w:ascii="宋体" w:hAnsi="宋体" w:eastAsia="宋体" w:cs="Segoe UI"/>
          <w:kern w:val="0"/>
          <w:sz w:val="24"/>
          <w:szCs w:val="24"/>
        </w:rPr>
        <w:t>考生需依据给定前提完成句子</w:t>
      </w:r>
      <w:r>
        <w:rPr>
          <w:rFonts w:hint="eastAsia" w:ascii="宋体" w:hAnsi="宋体" w:eastAsia="宋体" w:cs="Segoe UI"/>
          <w:kern w:val="0"/>
          <w:sz w:val="24"/>
          <w:szCs w:val="24"/>
        </w:rPr>
        <w:t>，</w:t>
      </w:r>
      <w:r>
        <w:rPr>
          <w:rFonts w:ascii="宋体" w:hAnsi="宋体" w:eastAsia="宋体" w:cs="Segoe UI"/>
          <w:color w:val="000000"/>
          <w:kern w:val="0"/>
          <w:sz w:val="24"/>
          <w:szCs w:val="24"/>
        </w:rPr>
        <w:t>要求</w:t>
      </w:r>
      <w:r>
        <w:rPr>
          <w:rFonts w:ascii="宋体" w:hAnsi="宋体" w:eastAsia="宋体" w:cs="Segoe UI"/>
          <w:bCs/>
          <w:color w:val="000000"/>
          <w:kern w:val="0"/>
          <w:sz w:val="24"/>
          <w:szCs w:val="24"/>
        </w:rPr>
        <w:t>内容完整、表意恰当</w:t>
      </w:r>
      <w:r>
        <w:rPr>
          <w:rFonts w:ascii="宋体" w:hAnsi="宋体" w:eastAsia="宋体" w:cs="Segoe UI"/>
          <w:color w:val="000000"/>
          <w:kern w:val="0"/>
          <w:sz w:val="24"/>
          <w:szCs w:val="24"/>
        </w:rPr>
        <w:t>，同时严格遵循日语的</w:t>
      </w:r>
      <w:r>
        <w:rPr>
          <w:rFonts w:ascii="宋体" w:hAnsi="宋体" w:eastAsia="宋体" w:cs="Segoe UI"/>
          <w:bCs/>
          <w:color w:val="000000"/>
          <w:kern w:val="0"/>
          <w:sz w:val="24"/>
          <w:szCs w:val="24"/>
        </w:rPr>
        <w:t>书写格式与语法规则</w:t>
      </w:r>
      <w:r>
        <w:rPr>
          <w:rFonts w:ascii="宋体" w:hAnsi="宋体" w:eastAsia="宋体" w:cs="Segoe UI"/>
          <w:color w:val="000000"/>
          <w:kern w:val="0"/>
          <w:sz w:val="24"/>
          <w:szCs w:val="24"/>
        </w:rPr>
        <w:t>。</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2" w:firstLineChars="200"/>
        <w:textAlignment w:val="auto"/>
        <w:rPr>
          <w:rFonts w:ascii="宋体" w:hAnsi="宋体" w:eastAsia="宋体" w:cs="Segoe UI"/>
          <w:b/>
          <w:bCs w:val="0"/>
          <w:color w:val="000000"/>
          <w:kern w:val="0"/>
          <w:sz w:val="24"/>
          <w:szCs w:val="24"/>
        </w:rPr>
      </w:pPr>
      <w:r>
        <w:rPr>
          <w:rFonts w:hint="eastAsia" w:ascii="宋体" w:hAnsi="宋体" w:eastAsia="宋体" w:cs="Segoe UI"/>
          <w:b/>
          <w:bCs w:val="0"/>
          <w:color w:val="000000"/>
          <w:kern w:val="0"/>
          <w:sz w:val="24"/>
          <w:szCs w:val="24"/>
        </w:rPr>
        <w:t>参考书目：</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Segoe UI"/>
          <w:bCs/>
          <w:color w:val="000000"/>
          <w:kern w:val="0"/>
          <w:sz w:val="24"/>
          <w:szCs w:val="24"/>
        </w:rPr>
      </w:pPr>
      <w:bookmarkStart w:id="0" w:name="_Hlk203056445"/>
      <w:r>
        <w:rPr>
          <w:rFonts w:hint="eastAsia" w:ascii="宋体" w:hAnsi="宋体" w:eastAsia="宋体" w:cs="Segoe UI"/>
          <w:bCs/>
          <w:color w:val="000000"/>
          <w:kern w:val="0"/>
          <w:sz w:val="24"/>
          <w:szCs w:val="24"/>
        </w:rPr>
        <w:t>本考试不指定参考书，下面教材仅供参考</w:t>
      </w:r>
      <w:bookmarkEnd w:id="0"/>
      <w:r>
        <w:rPr>
          <w:rFonts w:hint="eastAsia" w:ascii="宋体" w:hAnsi="宋体" w:eastAsia="宋体" w:cs="Segoe UI"/>
          <w:bCs/>
          <w:color w:val="000000"/>
          <w:kern w:val="0"/>
          <w:sz w:val="24"/>
          <w:szCs w:val="24"/>
        </w:rPr>
        <w:t>，还应兼顾日本语能力考试N1、日语专业八级等考试相关材料。</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Segoe UI"/>
          <w:bCs/>
          <w:color w:val="000000"/>
          <w:kern w:val="0"/>
          <w:sz w:val="24"/>
          <w:szCs w:val="24"/>
        </w:rPr>
      </w:pPr>
      <w:r>
        <w:rPr>
          <w:rFonts w:hint="eastAsia" w:ascii="宋体" w:hAnsi="宋体" w:eastAsia="宋体" w:cs="Segoe UI"/>
          <w:bCs/>
          <w:color w:val="000000"/>
          <w:kern w:val="0"/>
          <w:sz w:val="24"/>
          <w:szCs w:val="24"/>
        </w:rPr>
        <w:t>《新经典日本语高级教程第一册》（第三版），于飞总主编，外语教学与研究出版社，2024 年 8 月。</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Segoe UI"/>
          <w:bCs/>
          <w:color w:val="000000"/>
          <w:kern w:val="0"/>
          <w:sz w:val="24"/>
          <w:szCs w:val="24"/>
        </w:rPr>
      </w:pPr>
      <w:r>
        <w:rPr>
          <w:rFonts w:hint="eastAsia" w:ascii="宋体" w:hAnsi="宋体" w:eastAsia="宋体" w:cs="Segoe UI"/>
          <w:bCs/>
          <w:color w:val="000000"/>
          <w:kern w:val="0"/>
          <w:sz w:val="24"/>
          <w:szCs w:val="24"/>
        </w:rPr>
        <w:t>《新经典日本语高级教程第二册》（第三版），于飞总主编，外语教学与研究出版社，2025 年 2 月。</w:t>
      </w:r>
    </w:p>
    <w:p>
      <w:pPr>
        <w:spacing w:line="360" w:lineRule="auto"/>
        <w:rPr>
          <w:rFonts w:hint="eastAsia"/>
          <w:b/>
          <w:sz w:val="21"/>
          <w:szCs w:val="21"/>
        </w:rPr>
      </w:pPr>
    </w:p>
    <w:p>
      <w:pPr>
        <w:spacing w:line="360" w:lineRule="auto"/>
        <w:rPr>
          <w:rFonts w:hint="eastAsia"/>
          <w:b/>
          <w:sz w:val="21"/>
          <w:szCs w:val="21"/>
        </w:rPr>
      </w:pPr>
    </w:p>
    <w:p>
      <w:pPr>
        <w:spacing w:line="360" w:lineRule="auto"/>
        <w:rPr>
          <w:rFonts w:hint="eastAsia"/>
          <w:b/>
          <w:sz w:val="24"/>
        </w:rPr>
      </w:pPr>
    </w:p>
    <w:p>
      <w:pPr>
        <w:spacing w:line="360" w:lineRule="auto"/>
        <w:rPr>
          <w:rFonts w:hint="eastAsia"/>
          <w:b/>
          <w:sz w:val="24"/>
        </w:rPr>
      </w:pPr>
    </w:p>
    <w:p>
      <w:pPr>
        <w:spacing w:line="360" w:lineRule="auto"/>
        <w:rPr>
          <w:rFonts w:hint="eastAsia"/>
          <w:b/>
          <w:sz w:val="24"/>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ODdiODA2ZWZkNDlkN2M2ODQzZDU1MWRiZDExN2QifQ=="/>
  </w:docVars>
  <w:rsids>
    <w:rsidRoot w:val="57BC7DB2"/>
    <w:rsid w:val="1C7D3598"/>
    <w:rsid w:val="37424D72"/>
    <w:rsid w:val="3A180852"/>
    <w:rsid w:val="43F07D06"/>
    <w:rsid w:val="498B0ECA"/>
    <w:rsid w:val="57BC7DB2"/>
    <w:rsid w:val="6783064D"/>
    <w:rsid w:val="790B7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0"/>
      <w:szCs w:val="20"/>
    </w:rPr>
  </w:style>
  <w:style w:type="character" w:styleId="6">
    <w:name w:val="Strong"/>
    <w:basedOn w:val="5"/>
    <w:qFormat/>
    <w:uiPriority w:val="22"/>
    <w:rPr>
      <w:b/>
      <w:bCs/>
    </w:rPr>
  </w:style>
  <w:style w:type="paragraph" w:customStyle="1" w:styleId="7">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976</Words>
  <Characters>1017</Characters>
  <Lines>0</Lines>
  <Paragraphs>0</Paragraphs>
  <TotalTime>1</TotalTime>
  <ScaleCrop>false</ScaleCrop>
  <LinksUpToDate>false</LinksUpToDate>
  <CharactersWithSpaces>1062</CharactersWithSpaces>
  <Application>WPS Office_11.1.0.14227_F1E327BC-269C-435d-A152-05C5408002CA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2025-07-11T05:51:00Z</dcterms:created>
  <dc:creator>刘彩霞</dc:creator>
  <cp:lastModifiedBy>王卫</cp:lastModifiedBy>
  <dcterms:modified xsi:type="dcterms:W3CDTF">2026-09-28T07:34:27Z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2052-11.1.0.14227</vt:lpwstr>
  </property>
  <property fmtid="{D5CDD505-2E9C-101B-9397-08002B2CF9AE}" pid="3" name="ICV">
    <vt:lpwstr>5A3215E4C5E04B9989B63CB13FFD9837_11</vt:lpwstr>
  </property>
  <property fmtid="{D5CDD505-2E9C-101B-9397-08002B2CF9AE}" pid="4" name="KSOTemplateDocerSaveRecord">
    <vt:lpwstr>eyJoZGlkIjoiODkyYWI1OGY5NmZjM2Y0MTkxMTAwZDRjZDY5ODFhZWIiLCJ1c2VySWQiOiI0MjAwOTU1MDkifQ==</vt:lpwstr>
  </property>
</Properties>
</file>